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ection"/>
        <w:pBdr/>
        <w:spacing/>
        <w:rPr/>
      </w:pPr>
      <w:r>
        <w:rPr/>
        <w:t xml:space="preserve">Sec. 10-52.</w:t>
      </w:r>
      <w:r>
        <w:rPr/>
        <w:t xml:space="preserve"> </w:t>
      </w:r>
      <w:r>
        <w:rPr/>
        <w:t xml:space="preserve">Use of public landings.</w:t>
      </w:r>
    </w:p>
    <w:p>
      <w:pPr>
        <w:pStyle w:val="List1"/>
        <w:pBdr/>
        <w:spacing/>
        <w:rPr/>
      </w:pPr>
      <w:r>
        <w:rPr/>
        <w:t xml:space="preserve">(a)</w:t>
      </w:r>
      <w:r>
        <w:rPr/>
        <w:tab/>
        <w:t xml:space="preserve"/>
      </w:r>
      <w:r>
        <w:rPr>
          <w:i/>
        </w:rPr>
        <w:t xml:space="preserve">General use.</w:t>
      </w:r>
      <w:r>
        <w:rPr/>
        <w:t xml:space="preserve"> All public landings, along with the ramps and floats attached thereto, shall be used primarily for the landing of people from vessels, the docking of vessels while people are alighting or boarding, and by persons tying their vessel thereto while making purchases ashore. Public landings shall also provide public access for passive recreational activities. Where public landings have no floats, vessels may be pulled up on shore for the purposes set forth in this subsection. Parking areas at public landings shall be for the exclusive use of landing users unless otherwise designated by the waterways board. </w:t>
      </w:r>
    </w:p>
    <w:p>
      <w:pPr>
        <w:pStyle w:val="List1"/>
        <w:pBdr/>
        <w:spacing/>
        <w:rPr/>
      </w:pPr>
      <w:r>
        <w:rPr/>
        <w:t xml:space="preserve">(b)</w:t>
      </w:r>
      <w:r>
        <w:rPr/>
        <w:tab/>
        <w:t xml:space="preserve"/>
      </w:r>
      <w:r>
        <w:rPr>
          <w:i/>
        </w:rPr>
        <w:t xml:space="preserve">Tie-up period.</w:t>
      </w:r>
      <w:r>
        <w:rPr/>
        <w:t xml:space="preserve"> No owner nor anyone else in charge of or operating a vessel of any description, shall use the head of any float moored or attached to any public landing for any greater period of time than ordinarily and reasonable required to load or unload the passengers or occupants of any such vessel, together with whatever merchandise might accompany or be in the possession of the persons or passengers alighting therefrom. In no case shall any vessel be tied to the head of a public landing float for more than 30 minutes except by permission of the harbormaster. However, dinghies, tenders and other auxiliary vessels less than 12 feet in length, used by mooring holders or transient boaters, may be tied up at the sides of undedicated floats at public landings for up to four hours while the owners thereof are purchasing goods and services. No such auxiliary vessel shall block the head of a float or interfere with permitted activities. The harbormaster may permit the seasonal tie-up of dinghies, tenders or other auxiliary vessels less than 12 feet in length at portions of any public landing so designated by the waterways board, provided that the fee set forth in subsection (h) of this section has been paid. Such permitted vessel shall be marked by an official sticker on their transoms. </w:t>
      </w:r>
    </w:p>
    <w:p>
      <w:pPr>
        <w:pStyle w:val="List1"/>
        <w:pBdr/>
        <w:spacing/>
        <w:rPr/>
      </w:pPr>
      <w:r>
        <w:rPr/>
        <w:t xml:space="preserve">(c)</w:t>
      </w:r>
      <w:r>
        <w:rPr/>
        <w:tab/>
        <w:t xml:space="preserve"/>
      </w:r>
      <w:r>
        <w:rPr>
          <w:i/>
        </w:rPr>
        <w:t xml:space="preserve">Kayak and paddle board storage.</w:t>
      </w:r>
      <w:r>
        <w:rPr/>
        <w:t xml:space="preserve"> The harbormaster may permit the seasonal storage of kayaks and paddle boards of appropriate size to be stored in racks provided by the waterway board at portions of any public landing so designated by the waterways board, provided that the fee set forth below has been paid. Such permitted vessels shall be marked by an official sticker on the aft. top portion of the kayak or paddle board. </w:t>
      </w:r>
    </w:p>
    <w:p>
      <w:pPr>
        <w:pStyle w:val="List1"/>
        <w:pBdr/>
        <w:spacing/>
        <w:rPr/>
      </w:pPr>
      <w:r>
        <w:rPr/>
        <w:t xml:space="preserve">(d)</w:t>
      </w:r>
      <w:r>
        <w:rPr/>
        <w:tab/>
        <w:t xml:space="preserve"/>
      </w:r>
      <w:r>
        <w:rPr>
          <w:i/>
        </w:rPr>
        <w:t xml:space="preserve">Conducting business or soliciting.</w:t>
      </w:r>
      <w:r>
        <w:rPr/>
        <w:t xml:space="preserve"> It shall be unlawful for any person to conduct any business, including vending on or from a public landing. The sale of tickets or the solicitation of passengers in any other manner for boat or fishing trips from any public landing is prohibited. However, any person operating a harbor sail, ferry, excursion vessel, vessel livery or party fishing vessel but maintaining a wharf headquarters or principal place of business elsewhere, may use a public landing as a port-of-call and may discharge or take-on passengers. The vessels engaged in such ventures shall not lie at any float at a public landing longer than shall be ordinarily and reasonable necessary for their occupants, passengers or customers to board or alight therefrom, and shall not block or otherwise interfere with other permitted activities. </w:t>
      </w:r>
    </w:p>
    <w:p>
      <w:pPr>
        <w:pStyle w:val="List1"/>
        <w:pBdr/>
        <w:spacing/>
        <w:rPr/>
      </w:pPr>
      <w:r>
        <w:rPr/>
        <w:t xml:space="preserve">(e)</w:t>
      </w:r>
      <w:r>
        <w:rPr/>
        <w:tab/>
        <w:t xml:space="preserve"/>
      </w:r>
      <w:r>
        <w:rPr>
          <w:i/>
        </w:rPr>
        <w:t xml:space="preserve">Other prohibited activities.</w:t>
      </w:r>
      <w:r>
        <w:rPr/>
        <w:t xml:space="preserve"> No person shall clean fish, or leave ropes, lobster pots, barrels, rocks, bricks, boards or any other material on any public landing, or launching ramps, floats or piers thereof, for longer than is reasonable necessary in the act of loading or unloading the same onto or from vessels, unless authorized by the harbormaster. No person shall load or unload lobster pots, bait, or other gear on or from any public landing, or floats, wharfs or piers thereof, except those designated by the waterways board. No vessels, vehicles or trailers may be stored on any public landing. </w:t>
      </w:r>
    </w:p>
    <w:p>
      <w:pPr>
        <w:pStyle w:val="List1"/>
        <w:pBdr/>
        <w:spacing/>
        <w:rPr/>
      </w:pPr>
      <w:r>
        <w:rPr/>
        <w:t xml:space="preserve">(f)</w:t>
      </w:r>
      <w:r>
        <w:rPr/>
        <w:tab/>
        <w:t xml:space="preserve"/>
      </w:r>
      <w:r>
        <w:rPr>
          <w:i/>
        </w:rPr>
        <w:t xml:space="preserve">Encroachment.</w:t>
      </w:r>
      <w:r>
        <w:rPr/>
        <w:t xml:space="preserve"> No person shall encroach upon a public landing in any way. </w:t>
      </w:r>
    </w:p>
    <w:p>
      <w:pPr>
        <w:pStyle w:val="List1"/>
        <w:pBdr/>
        <w:spacing/>
        <w:rPr/>
      </w:pPr>
      <w:r>
        <w:rPr/>
        <w:t xml:space="preserve">(g)</w:t>
      </w:r>
      <w:r>
        <w:rPr/>
        <w:tab/>
        <w:t xml:space="preserve"/>
      </w:r>
      <w:r>
        <w:rPr>
          <w:i/>
        </w:rPr>
        <w:t xml:space="preserve">Restrictions on hours.</w:t>
      </w:r>
      <w:r>
        <w:rPr/>
        <w:t xml:space="preserve"> Stone pier and long wharf shall be closed to prohibit all activities between the hours of 10:00 p.m. and 4:00 a.m. Any use of this area between the prohibited hours shall constitute trespassing, a violation of</w:t>
      </w:r>
      <w:r>
        <w:rPr/>
        <w:t xml:space="preserve"> section 14-6</w:t>
      </w:r>
      <w:r>
        <w:rPr/>
        <w:t xml:space="preserve">. Any person who violates said ordinance shall be subject to arrest under</w:t>
      </w:r>
      <w:r>
        <w:rPr/>
        <w:t xml:space="preserve"> section 14-6</w:t>
      </w:r>
      <w:r>
        <w:rPr/>
        <w:t xml:space="preserve"> and/or fined pursuant to</w:t>
      </w:r>
      <w:r>
        <w:rPr/>
        <w:t xml:space="preserve"> section 1-14</w:t>
      </w:r>
      <w:r>
        <w:rPr/>
        <w:t xml:space="preserve">. The city will use reasonable and practicable means to inform the public of such curfew. Further, this section is not intended to conflict with or supersede the authority of the conservation commission or any rules enacted by them under their M.G.L. c. 40, § 8C, powers. </w:t>
      </w:r>
    </w:p>
    <w:p>
      <w:pPr>
        <w:pStyle w:val="List1"/>
        <w:pBdr/>
        <w:spacing/>
        <w:rPr/>
      </w:pPr>
      <w:r>
        <w:rPr/>
        <w:t xml:space="preserve">(h)</w:t>
      </w:r>
      <w:r>
        <w:rPr/>
        <w:tab/>
        <w:t xml:space="preserve"/>
      </w:r>
      <w:r>
        <w:rPr>
          <w:i/>
        </w:rPr>
        <w:t xml:space="preserve">Fees.</w:t>
      </w:r>
      <w:r>
        <w:rPr/>
        <w:t xml:space="preserve"> The annual fee for the seasonal tie-up of dinghies, tenders or other auxiliary vessels, less than 12 feet in length, and storage of kayaks and paddle boards at designated areas of public landings shall be $100.00. </w:t>
      </w:r>
    </w:p>
    <w:p>
      <w:pPr>
        <w:pStyle w:val="HistoryNote"/>
        <w:pBdr/>
        <w:spacing/>
        <w:rPr/>
      </w:pPr>
      <w:r>
        <w:rPr>
          <w:rStyle w:val="HistoryNote"/>
        </w:rPr>
        <w:t xml:space="preserve">(Ord. No. 17-1993, 12-14-1993; Ord. No. 16-1996, § J, 5-28-1996; Ord. No. 6-1999, § I, 6-22-1999; Ord. No. 2017-223, 11-28-2017; Ord. No. 2018-026, 2-27-2018; Ord. No. 2019-059, 4-9-2019)</w:t>
      </w:r>
    </w:p>
    <w:p>
      <w:pPr>
        <w:pBdr/>
        <w:spacing w:before="0" w:after="0"/>
        <w:rPr/>
      </w:pPr>
    </w:p>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body>
</w:document>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2021-08-02 08:05:16 [EST]</w:t>
    </w:r>
  </w:p>
  <w:p>
    <w:pPr>
      <w:pStyle w:val="FooterLeft"/>
      <w:pBdr/>
      <w:spacing/>
      <w:rPr/>
    </w:pPr>
    <w:r>
      <w:rPr/>
      <w:t xml:space="preserve">(Supp. No. 10)</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0757792A"/>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Hang1" w:customStyle="1">
    <w:name w:val="Hang 1"/>
    <w:basedOn w:val="Normal"/>
    <w:uiPriority w:val="8"/>
    <w:qFormat/>
    <w:pPr>
      <w:pBdr/>
      <w:spacing/>
      <w:ind w:left="475" w:hanging="475"/>
    </w:pPr>
    <w:rPr/>
  </w:style>
  <w:style w:type="paragraph" w:styleId="List1" w:customStyle="1">
    <w:name w:val="List 1"/>
    <w:basedOn w:val="Hang1"/>
    <w:uiPriority w:val="5"/>
    <w:qFormat/>
    <w:pPr>
      <w:pBdr/>
      <w:spacing/>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ListParagraph2" w:customStyle="1">
    <w:name w:val="List Paragraph 2"/>
    <w:basedOn w:val="List1"/>
    <w:uiPriority w:val="98"/>
    <w:semiHidden/>
    <w:unhideWhenUsed/>
    <w:qFormat/>
    <w:pPr>
      <w:pBdr/>
      <w:spacing/>
      <w:ind w:left="95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c230f377-0544-4efd-b7bb-c960f559fdf8" w:customStyle="1">
    <w:name w:val="Normal Table_c230f377-0544-4efd-b7bb-c960f559fdf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c230f377-0544-4efd-b7bb-c960f559fdf8"/>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4c083d23-6bd8-401f-bc95-448759250636" w:customStyle="1">
    <w:name w:val="Normal Table_4c083d23-6bd8-401f-bc95-44875925063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4c083d23-6bd8-401f-bc95-448759250636"/>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97983bc-ac0d-47bd-bc75-3bf3a590f4ee" w:customStyle="1">
    <w:name w:val="Normal Table_197983bc-ac0d-47bd-bc75-3bf3a590f4e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b07164fe-a244-44a0-b4df-ca88d8141c24" w:customStyle="1">
    <w:name w:val="Table 1_b07164fe-a244-44a0-b4df-ca88d8141c24"/>
    <w:basedOn w:val="NormalTable_197983bc-ac0d-47bd-bc75-3bf3a590f4e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b07164fe-a244-44a0-b4df-ca88d8141c2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381b4531-6714-413e-a155-69244e6dcf1e" w:customStyle="1">
    <w:name w:val="Normal Table_381b4531-6714-413e-a155-69244e6dcf1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c7714d8-a02f-4d2a-a168-f508d86a7cc0" w:customStyle="1">
    <w:name w:val="Table 1_3c7714d8-a02f-4d2a-a168-f508d86a7cc0"/>
    <w:basedOn w:val="NormalTable_381b4531-6714-413e-a155-69244e6dcf1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0bac81cc-5d83-436d-8e5e-ce8a3fd30c5e" w:customStyle="1">
    <w:name w:val="Table 2_0bac81cc-5d83-436d-8e5e-ce8a3fd30c5e"/>
    <w:basedOn w:val="Table1_3c7714d8-a02f-4d2a-a168-f508d86a7cc0"/>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0bac81cc-5d83-436d-8e5e-ce8a3fd30c5e"/>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92740297-ebb8-4445-a232-c21c59aad138" w:customStyle="1">
    <w:name w:val="Normal Table_92740297-ebb8-4445-a232-c21c59aad13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22b5660-8bb5-4203-8523-ef0e4974cd26" w:customStyle="1">
    <w:name w:val="Table 1_e22b5660-8bb5-4203-8523-ef0e4974cd26"/>
    <w:basedOn w:val="NormalTable_92740297-ebb8-4445-a232-c21c59aad13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f1618728-b884-4d08-aa0c-5438f1c8bbab" w:customStyle="1">
    <w:name w:val="Table 2_f1618728-b884-4d08-aa0c-5438f1c8bbab"/>
    <w:basedOn w:val="Table1_e22b5660-8bb5-4203-8523-ef0e4974cd26"/>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95d5d839-e2cd-405c-b449-20e32794fe33" w:customStyle="1">
    <w:name w:val="Table 3_95d5d839-e2cd-405c-b449-20e32794fe33"/>
    <w:basedOn w:val="Table2_f1618728-b884-4d08-aa0c-5438f1c8bbab"/>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95d5d839-e2cd-405c-b449-20e32794fe33"/>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7a9666a0-1bea-4843-9c3d-6a558727c1e3" w:customStyle="1">
    <w:name w:val="Normal Table_7a9666a0-1bea-4843-9c3d-6a558727c1e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5b0bb89-eb7f-45f1-8f01-52b5e07c1489" w:customStyle="1">
    <w:name w:val="Table 1_15b0bb89-eb7f-45f1-8f01-52b5e07c1489"/>
    <w:basedOn w:val="NormalTable_7a9666a0-1bea-4843-9c3d-6a558727c1e3"/>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ec57332b-e004-417c-9546-f8782a93331e" w:customStyle="1">
    <w:name w:val="Table 2_ec57332b-e004-417c-9546-f8782a93331e"/>
    <w:basedOn w:val="Table1_15b0bb89-eb7f-45f1-8f01-52b5e07c1489"/>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0b2bf916-82c2-480a-a806-d065af64d347" w:customStyle="1">
    <w:name w:val="Table 3_0b2bf916-82c2-480a-a806-d065af64d347"/>
    <w:basedOn w:val="Table2_ec57332b-e004-417c-9546-f8782a93331e"/>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c714cd2b-c39e-4626-969e-68f6fe062421" w:customStyle="1">
    <w:name w:val="Table 4_c714cd2b-c39e-4626-969e-68f6fe062421"/>
    <w:basedOn w:val="Table3_0b2bf916-82c2-480a-a806-d065af64d347"/>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c714cd2b-c39e-4626-969e-68f6fe062421"/>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fdaf968f-774a-4b45-88af-f8ddf098de0a" w:customStyle="1">
    <w:name w:val="Normal Table_fdaf968f-774a-4b45-88af-f8ddf098de0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5561d634-5d75-47a1-8cb7-7343dad482ca" w:customStyle="1">
    <w:name w:val="Table 1_5561d634-5d75-47a1-8cb7-7343dad482ca"/>
    <w:basedOn w:val="NormalTable_fdaf968f-774a-4b45-88af-f8ddf098de0a"/>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25783b92-165d-4cfb-99ba-d024347792dc" w:customStyle="1">
    <w:name w:val="Table 2_25783b92-165d-4cfb-99ba-d024347792dc"/>
    <w:basedOn w:val="Table1_5561d634-5d75-47a1-8cb7-7343dad482ca"/>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8cea4a30-907e-4d2a-9b0d-7a6d7d64afb4" w:customStyle="1">
    <w:name w:val="Table 3_8cea4a30-907e-4d2a-9b0d-7a6d7d64afb4"/>
    <w:basedOn w:val="Table2_25783b92-165d-4cfb-99ba-d024347792dc"/>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745d52b8-240b-458a-88be-a58cf95001dc" w:customStyle="1">
    <w:name w:val="Table 4_745d52b8-240b-458a-88be-a58cf95001dc"/>
    <w:basedOn w:val="Table3_8cea4a30-907e-4d2a-9b0d-7a6d7d64afb4"/>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70c56e38-c833-45fc-9df0-b58242576708" w:customStyle="1">
    <w:name w:val="Table 5_70c56e38-c833-45fc-9df0-b58242576708"/>
    <w:basedOn w:val="Table4_745d52b8-240b-458a-88be-a58cf95001dc"/>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70c56e38-c833-45fc-9df0-b58242576708"/>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cb4257bc-ed1c-41df-a38e-816f9fa5c0d4" w:customStyle="1">
    <w:name w:val="Normal Table_cb4257bc-ed1c-41df-a38e-816f9fa5c0d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06102a23-6d6a-4d00-96df-2f43ebce0dac" w:customStyle="1">
    <w:name w:val="Table 1_06102a23-6d6a-4d00-96df-2f43ebce0dac"/>
    <w:basedOn w:val="NormalTable_cb4257bc-ed1c-41df-a38e-816f9fa5c0d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15e592e7-0de5-477d-af34-38db2bb78cee" w:customStyle="1">
    <w:name w:val="Table 2_15e592e7-0de5-477d-af34-38db2bb78cee"/>
    <w:basedOn w:val="Table1_06102a23-6d6a-4d00-96df-2f43ebce0da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dd99c217-5666-4655-9265-a5dfa11d2cbf" w:customStyle="1">
    <w:name w:val="Table 3_dd99c217-5666-4655-9265-a5dfa11d2cbf"/>
    <w:basedOn w:val="Table2_15e592e7-0de5-477d-af34-38db2bb78cee"/>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c56803d9-b6ac-4477-a332-c5e3497fc23c" w:customStyle="1">
    <w:name w:val="Table 4_c56803d9-b6ac-4477-a332-c5e3497fc23c"/>
    <w:basedOn w:val="Table3_dd99c217-5666-4655-9265-a5dfa11d2cbf"/>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b1f7cffb-f75b-4a49-adbe-6d294e38c33e" w:customStyle="1">
    <w:name w:val="Table 5_b1f7cffb-f75b-4a49-adbe-6d294e38c33e"/>
    <w:basedOn w:val="Table4_c56803d9-b6ac-4477-a332-c5e3497fc23c"/>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1e21fcb2-435b-4ae1-a443-1bbb80ff00c6" w:customStyle="1">
    <w:name w:val="Table 6_1e21fcb2-435b-4ae1-a443-1bbb80ff00c6"/>
    <w:basedOn w:val="Table5_b1f7cffb-f75b-4a49-adbe-6d294e38c33e"/>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1e21fcb2-435b-4ae1-a443-1bbb80ff00c6"/>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9ed09a9-4dfa-4c27-982d-45a40e8a7393" w:customStyle="1">
    <w:name w:val="Normal Table_29ed09a9-4dfa-4c27-982d-45a40e8a739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2b27fc4-cf45-4fda-b6e4-875471e9ba39" w:customStyle="1">
    <w:name w:val="Table 1_32b27fc4-cf45-4fda-b6e4-875471e9ba39"/>
    <w:basedOn w:val="NormalTable_29ed09a9-4dfa-4c27-982d-45a40e8a7393"/>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90b95e12-7a36-4435-a94a-f99b85a9893c" w:customStyle="1">
    <w:name w:val="Table 2_90b95e12-7a36-4435-a94a-f99b85a9893c"/>
    <w:basedOn w:val="Table1_32b27fc4-cf45-4fda-b6e4-875471e9ba39"/>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10e69a02-1e44-4145-9f01-6fa55582eda1" w:customStyle="1">
    <w:name w:val="Table 3_10e69a02-1e44-4145-9f01-6fa55582eda1"/>
    <w:basedOn w:val="Table2_90b95e12-7a36-4435-a94a-f99b85a9893c"/>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8243b650-922b-4055-b2d3-536580d75c5a" w:customStyle="1">
    <w:name w:val="Table 4_8243b650-922b-4055-b2d3-536580d75c5a"/>
    <w:basedOn w:val="Table3_10e69a02-1e44-4145-9f01-6fa55582eda1"/>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496a1c18-d4ae-4bdb-8950-b46b96b08d55" w:customStyle="1">
    <w:name w:val="Table 5_496a1c18-d4ae-4bdb-8950-b46b96b08d55"/>
    <w:basedOn w:val="Table4_8243b650-922b-4055-b2d3-536580d75c5a"/>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928080de-aec6-4276-9f70-44e6206a1ff1" w:customStyle="1">
    <w:name w:val="Table 6_928080de-aec6-4276-9f70-44e6206a1ff1"/>
    <w:basedOn w:val="Table5_496a1c18-d4ae-4bdb-8950-b46b96b08d55"/>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5ddf878f-28f2-4f1c-94e9-2bdbdd8717f5" w:customStyle="1">
    <w:name w:val="Table 7_5ddf878f-28f2-4f1c-94e9-2bdbdd8717f5"/>
    <w:basedOn w:val="Table6_928080de-aec6-4276-9f70-44e6206a1ff1"/>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5ddf878f-28f2-4f1c-94e9-2bdbdd8717f5"/>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38c0a4ed-76db-4641-b431-ba24e74de09f" w:customStyle="1">
    <w:name w:val="Normal Table_38c0a4ed-76db-4641-b431-ba24e74de09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a838b4ef-b98b-4294-894c-d482c195603c" w:customStyle="1">
    <w:name w:val="Table 1_a838b4ef-b98b-4294-894c-d482c195603c"/>
    <w:basedOn w:val="NormalTable_38c0a4ed-76db-4641-b431-ba24e74de09f"/>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d61d2f15-3dea-4928-b6f8-f5c0e8d2f69d" w:customStyle="1">
    <w:name w:val="Table 2_d61d2f15-3dea-4928-b6f8-f5c0e8d2f69d"/>
    <w:basedOn w:val="Table1_a838b4ef-b98b-4294-894c-d482c195603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fa76d0cc-f72d-4c31-b7c1-1e077e64052e" w:customStyle="1">
    <w:name w:val="Table 3_fa76d0cc-f72d-4c31-b7c1-1e077e64052e"/>
    <w:basedOn w:val="Table2_d61d2f15-3dea-4928-b6f8-f5c0e8d2f69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783b9e2e-ae85-466b-b84c-399d1749d592" w:customStyle="1">
    <w:name w:val="Table 4_783b9e2e-ae85-466b-b84c-399d1749d592"/>
    <w:basedOn w:val="Table3_fa76d0cc-f72d-4c31-b7c1-1e077e64052e"/>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bb26766a-6b90-4dba-a236-01749732f820" w:customStyle="1">
    <w:name w:val="Table 5_bb26766a-6b90-4dba-a236-01749732f820"/>
    <w:basedOn w:val="Table4_783b9e2e-ae85-466b-b84c-399d1749d592"/>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b908798a-98fd-44fc-a5b3-d2d812a2c8fd" w:customStyle="1">
    <w:name w:val="Table 6_b908798a-98fd-44fc-a5b3-d2d812a2c8fd"/>
    <w:basedOn w:val="Table5_bb26766a-6b90-4dba-a236-01749732f820"/>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3b55dd19-e1e4-4ae8-9412-14d17cb53d36" w:customStyle="1">
    <w:name w:val="Table 7_3b55dd19-e1e4-4ae8-9412-14d17cb53d36"/>
    <w:basedOn w:val="Table6_b908798a-98fd-44fc-a5b3-d2d812a2c8fd"/>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56d74eb0-c48d-46b5-b7c2-58a96ab7cae9" w:customStyle="1">
    <w:name w:val="Table 8_56d74eb0-c48d-46b5-b7c2-58a96ab7cae9"/>
    <w:basedOn w:val="Table7_3b55dd19-e1e4-4ae8-9412-14d17cb53d36"/>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56d74eb0-c48d-46b5-b7c2-58a96ab7cae9"/>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27bae3e-2286-4ac2-922e-0804994bfc31" w:customStyle="1">
    <w:name w:val="Normal Table_a27bae3e-2286-4ac2-922e-0804994bfc3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a27bae3e-2286-4ac2-922e-0804994bfc31"/>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93cef185-e673-496e-99d6-fe7e943f25b8" w:customStyle="1">
    <w:name w:val="Normal Table_93cef185-e673-496e-99d6-fe7e943f25b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7297935d-4fec-4021-a5a2-6cbf1991cca6" w:customStyle="1">
    <w:name w:val="Table NoRule 1_7297935d-4fec-4021-a5a2-6cbf1991cca6"/>
    <w:basedOn w:val="NormalTable_93cef185-e673-496e-99d6-fe7e943f25b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7297935d-4fec-4021-a5a2-6cbf1991cca6"/>
    <w:uiPriority w:val="99"/>
    <w:pPr>
      <w:pBdr/>
      <w:spacing/>
    </w:pPr>
    <w:rPr/>
    <w:tblPr>
      <w:tblInd w:w="475" w:type="dxa"/>
      <w:tblBorders/>
      <w:tblCellMar/>
    </w:tblPr>
    <w:trPr/>
    <w:tcPr>
      <w:tcBorders/>
      <w:shd w:val="clear" w:color="auto" w:fill="auto"/>
      <w:tcMar/>
      <w:vAlign w:val="top"/>
    </w:tcPr>
  </w:style>
  <w:style w:type="table" w:styleId="NormalTable_c1f148a4-f2f0-49b3-8569-4fc403a05381" w:customStyle="1">
    <w:name w:val="Normal Table_c1f148a4-f2f0-49b3-8569-4fc403a0538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eb0128d-bc4d-488c-b951-0c7e0a698481" w:customStyle="1">
    <w:name w:val="Table NoRule 1_aeb0128d-bc4d-488c-b951-0c7e0a698481"/>
    <w:basedOn w:val="NormalTable_c1f148a4-f2f0-49b3-8569-4fc403a05381"/>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6e16b15d-3f2c-4c95-91d5-e090bb9a2a78" w:customStyle="1">
    <w:name w:val="Table NoRule 2_6e16b15d-3f2c-4c95-91d5-e090bb9a2a78"/>
    <w:basedOn w:val="TableNoRule1_aeb0128d-bc4d-488c-b951-0c7e0a698481"/>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6e16b15d-3f2c-4c95-91d5-e090bb9a2a78"/>
    <w:uiPriority w:val="99"/>
    <w:pPr>
      <w:pBdr/>
      <w:spacing/>
    </w:pPr>
    <w:rPr/>
    <w:tblPr>
      <w:tblInd w:w="950" w:type="dxa"/>
      <w:tblBorders/>
      <w:tblCellMar/>
    </w:tblPr>
    <w:trPr/>
    <w:tcPr>
      <w:tcBorders/>
      <w:shd w:val="clear" w:color="auto" w:fill="auto"/>
      <w:tcMar/>
      <w:vAlign w:val="top"/>
    </w:tcPr>
  </w:style>
  <w:style w:type="table" w:styleId="NormalTable_0065f039-4bdb-4ad1-a17b-19a3123ef3e7" w:customStyle="1">
    <w:name w:val="Normal Table_0065f039-4bdb-4ad1-a17b-19a3123ef3e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be168787-8058-4f6c-8a10-29dd23373ae1" w:customStyle="1">
    <w:name w:val="Table NoRule 1_be168787-8058-4f6c-8a10-29dd23373ae1"/>
    <w:basedOn w:val="NormalTable_0065f039-4bdb-4ad1-a17b-19a3123ef3e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e63b8f3e-1569-4c03-b1d3-1baa16bdfb4f" w:customStyle="1">
    <w:name w:val="Table NoRule 2_e63b8f3e-1569-4c03-b1d3-1baa16bdfb4f"/>
    <w:basedOn w:val="TableNoRule1_be168787-8058-4f6c-8a10-29dd23373ae1"/>
    <w:uiPriority w:val="99"/>
    <w:pPr>
      <w:pBdr/>
      <w:spacing/>
    </w:pPr>
    <w:rPr/>
    <w:tblPr>
      <w:tblInd w:w="475" w:type="dxa"/>
      <w:tblBorders/>
      <w:tblCellMar/>
    </w:tblPr>
    <w:trPr/>
    <w:tcPr>
      <w:tcBorders/>
      <w:shd w:val="clear" w:color="auto" w:fill="auto"/>
      <w:tcMar/>
      <w:vAlign w:val="top"/>
    </w:tcPr>
  </w:style>
  <w:style w:type="table" w:styleId="TableNoRule3_b975beff-887b-433a-b7f5-c7ed965bcfe0" w:customStyle="1">
    <w:name w:val="Table NoRule 3_b975beff-887b-433a-b7f5-c7ed965bcfe0"/>
    <w:basedOn w:val="TableNoRule2_e63b8f3e-1569-4c03-b1d3-1baa16bdfb4f"/>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b975beff-887b-433a-b7f5-c7ed965bcfe0"/>
    <w:uiPriority w:val="99"/>
    <w:pPr>
      <w:pBdr/>
      <w:spacing/>
    </w:pPr>
    <w:rPr/>
    <w:tblPr>
      <w:tblInd w:w="1440" w:type="dxa"/>
      <w:tblBorders/>
      <w:tblCellMar/>
    </w:tblPr>
    <w:trPr/>
    <w:tcPr>
      <w:tcBorders/>
      <w:shd w:val="clear" w:color="auto" w:fill="auto"/>
      <w:tcMar/>
      <w:vAlign w:val="top"/>
    </w:tcPr>
  </w:style>
  <w:style w:type="table" w:styleId="NormalTable_f28c4b8a-6450-42d5-8249-bc1507d363b3" w:customStyle="1">
    <w:name w:val="Normal Table_f28c4b8a-6450-42d5-8249-bc1507d363b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eb694394-5ed7-4823-ab03-7476e6d69584" w:customStyle="1">
    <w:name w:val="Table NoRule 1_eb694394-5ed7-4823-ab03-7476e6d69584"/>
    <w:basedOn w:val="NormalTable_f28c4b8a-6450-42d5-8249-bc1507d363b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99ae2ee1-4d69-4827-90ef-70e0b1471c47" w:customStyle="1">
    <w:name w:val="Table NoRule 2_99ae2ee1-4d69-4827-90ef-70e0b1471c47"/>
    <w:basedOn w:val="TableNoRule1_eb694394-5ed7-4823-ab03-7476e6d69584"/>
    <w:uiPriority w:val="99"/>
    <w:pPr>
      <w:pBdr/>
      <w:spacing/>
    </w:pPr>
    <w:rPr/>
    <w:tblPr>
      <w:tblInd w:w="475" w:type="dxa"/>
      <w:tblBorders/>
      <w:tblCellMar/>
    </w:tblPr>
    <w:trPr/>
    <w:tcPr>
      <w:tcBorders/>
      <w:shd w:val="clear" w:color="auto" w:fill="auto"/>
      <w:tcMar/>
      <w:vAlign w:val="top"/>
    </w:tcPr>
  </w:style>
  <w:style w:type="table" w:styleId="TableNoRule3_383b6c11-2bbc-44df-b506-756336b28784" w:customStyle="1">
    <w:name w:val="Table NoRule 3_383b6c11-2bbc-44df-b506-756336b28784"/>
    <w:basedOn w:val="TableNoRule2_99ae2ee1-4d69-4827-90ef-70e0b1471c47"/>
    <w:uiPriority w:val="99"/>
    <w:pPr>
      <w:pBdr/>
      <w:spacing/>
    </w:pPr>
    <w:rPr/>
    <w:tblPr>
      <w:tblInd w:w="950" w:type="dxa"/>
      <w:tblBorders/>
      <w:tblCellMar/>
    </w:tblPr>
    <w:trPr/>
    <w:tcPr>
      <w:tcBorders/>
      <w:shd w:val="clear" w:color="auto" w:fill="auto"/>
      <w:tcMar/>
      <w:vAlign w:val="top"/>
    </w:tcPr>
  </w:style>
  <w:style w:type="table" w:styleId="TableNoRule4_e7a1f034-8e1c-4ef3-b7c2-2c791d9f29ac" w:customStyle="1">
    <w:name w:val="Table NoRule 4_e7a1f034-8e1c-4ef3-b7c2-2c791d9f29ac"/>
    <w:basedOn w:val="TableNoRule3_383b6c11-2bbc-44df-b506-756336b28784"/>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e7a1f034-8e1c-4ef3-b7c2-2c791d9f29ac"/>
    <w:uiPriority w:val="99"/>
    <w:pPr>
      <w:pBdr/>
      <w:spacing/>
    </w:pPr>
    <w:rPr/>
    <w:tblPr>
      <w:tblInd w:w="1915" w:type="dxa"/>
      <w:tblBorders/>
      <w:tblCellMar/>
    </w:tblPr>
    <w:trPr/>
    <w:tcPr>
      <w:tcBorders/>
      <w:shd w:val="clear" w:color="auto" w:fill="auto"/>
      <w:tcMar/>
      <w:vAlign w:val="top"/>
    </w:tcPr>
  </w:style>
  <w:style w:type="table" w:styleId="NormalTable_01cb5d41-4ea0-43e9-ba1b-f9c5c3079000" w:customStyle="1">
    <w:name w:val="Normal Table_01cb5d41-4ea0-43e9-ba1b-f9c5c307900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b62153b-6e00-4323-95b2-3cac23834c99" w:customStyle="1">
    <w:name w:val="Table NoRule 1_fb62153b-6e00-4323-95b2-3cac23834c99"/>
    <w:basedOn w:val="NormalTable_01cb5d41-4ea0-43e9-ba1b-f9c5c3079000"/>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c7c06e0-dbe5-474a-8962-2bf122b9e411" w:customStyle="1">
    <w:name w:val="Table NoRule 2_8c7c06e0-dbe5-474a-8962-2bf122b9e411"/>
    <w:basedOn w:val="TableNoRule1_fb62153b-6e00-4323-95b2-3cac23834c99"/>
    <w:uiPriority w:val="99"/>
    <w:pPr>
      <w:pBdr/>
      <w:spacing/>
    </w:pPr>
    <w:rPr/>
    <w:tblPr>
      <w:tblInd w:w="475" w:type="dxa"/>
      <w:tblBorders/>
      <w:tblCellMar/>
    </w:tblPr>
    <w:trPr/>
    <w:tcPr>
      <w:tcBorders/>
      <w:shd w:val="clear" w:color="auto" w:fill="auto"/>
      <w:tcMar/>
      <w:vAlign w:val="top"/>
    </w:tcPr>
  </w:style>
  <w:style w:type="table" w:styleId="TableNoRule3_7563390d-754d-4cdd-90b7-c3c0a38dc6e1" w:customStyle="1">
    <w:name w:val="Table NoRule 3_7563390d-754d-4cdd-90b7-c3c0a38dc6e1"/>
    <w:basedOn w:val="TableNoRule2_8c7c06e0-dbe5-474a-8962-2bf122b9e411"/>
    <w:uiPriority w:val="99"/>
    <w:pPr>
      <w:pBdr/>
      <w:spacing/>
    </w:pPr>
    <w:rPr/>
    <w:tblPr>
      <w:tblInd w:w="950" w:type="dxa"/>
      <w:tblBorders/>
      <w:tblCellMar/>
    </w:tblPr>
    <w:trPr/>
    <w:tcPr>
      <w:tcBorders/>
      <w:shd w:val="clear" w:color="auto" w:fill="auto"/>
      <w:tcMar/>
      <w:vAlign w:val="top"/>
    </w:tcPr>
  </w:style>
  <w:style w:type="table" w:styleId="TableNoRule4_c3afc1f0-7186-4d0e-8315-441782e65108" w:customStyle="1">
    <w:name w:val="Table NoRule 4_c3afc1f0-7186-4d0e-8315-441782e65108"/>
    <w:basedOn w:val="TableNoRule3_7563390d-754d-4cdd-90b7-c3c0a38dc6e1"/>
    <w:uiPriority w:val="99"/>
    <w:pPr>
      <w:pBdr/>
      <w:spacing/>
    </w:pPr>
    <w:rPr/>
    <w:tblPr>
      <w:tblInd w:w="1440" w:type="dxa"/>
      <w:tblBorders/>
      <w:tblCellMar/>
    </w:tblPr>
    <w:trPr/>
    <w:tcPr>
      <w:tcBorders/>
      <w:shd w:val="clear" w:color="auto" w:fill="auto"/>
      <w:tcMar/>
      <w:vAlign w:val="top"/>
    </w:tcPr>
  </w:style>
  <w:style w:type="table" w:styleId="TableNoRule5_7bf42a3a-6514-42c2-bc8a-13e7d29a9615" w:customStyle="1">
    <w:name w:val="Table NoRule 5_7bf42a3a-6514-42c2-bc8a-13e7d29a9615"/>
    <w:basedOn w:val="TableNoRule4_c3afc1f0-7186-4d0e-8315-441782e65108"/>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7bf42a3a-6514-42c2-bc8a-13e7d29a9615"/>
    <w:uiPriority w:val="99"/>
    <w:pPr>
      <w:pBdr/>
      <w:spacing/>
    </w:pPr>
    <w:rPr/>
    <w:tblPr>
      <w:tblInd w:w="2390" w:type="dxa"/>
      <w:tblBorders/>
      <w:tblCellMar/>
    </w:tblPr>
    <w:trPr/>
    <w:tcPr>
      <w:tcBorders/>
      <w:shd w:val="clear" w:color="auto" w:fill="auto"/>
      <w:tcMar/>
      <w:vAlign w:val="top"/>
    </w:tcPr>
  </w:style>
  <w:style w:type="table" w:styleId="NormalTable_aa902c76-4a84-4c31-8c7d-77f74ec0427e" w:customStyle="1">
    <w:name w:val="Normal Table_aa902c76-4a84-4c31-8c7d-77f74ec0427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edc6a065-cbaa-43b7-8695-9af18886770c" w:customStyle="1">
    <w:name w:val="Table NoRule 1_edc6a065-cbaa-43b7-8695-9af18886770c"/>
    <w:basedOn w:val="NormalTable_aa902c76-4a84-4c31-8c7d-77f74ec0427e"/>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0cf55b49-ac87-4709-b089-32bdcf00703f" w:customStyle="1">
    <w:name w:val="Table NoRule 2_0cf55b49-ac87-4709-b089-32bdcf00703f"/>
    <w:basedOn w:val="TableNoRule1_edc6a065-cbaa-43b7-8695-9af18886770c"/>
    <w:uiPriority w:val="99"/>
    <w:pPr>
      <w:pBdr/>
      <w:spacing/>
    </w:pPr>
    <w:rPr/>
    <w:tblPr>
      <w:tblInd w:w="475" w:type="dxa"/>
      <w:tblBorders/>
      <w:tblCellMar/>
    </w:tblPr>
    <w:trPr/>
    <w:tcPr>
      <w:tcBorders/>
      <w:shd w:val="clear" w:color="auto" w:fill="auto"/>
      <w:tcMar/>
      <w:vAlign w:val="top"/>
    </w:tcPr>
  </w:style>
  <w:style w:type="table" w:styleId="TableNoRule3_75698781-29b1-4def-8746-3c99ddfd18a8" w:customStyle="1">
    <w:name w:val="Table NoRule 3_75698781-29b1-4def-8746-3c99ddfd18a8"/>
    <w:basedOn w:val="TableNoRule2_0cf55b49-ac87-4709-b089-32bdcf00703f"/>
    <w:uiPriority w:val="99"/>
    <w:pPr>
      <w:pBdr/>
      <w:spacing/>
    </w:pPr>
    <w:rPr/>
    <w:tblPr>
      <w:tblInd w:w="950" w:type="dxa"/>
      <w:tblBorders/>
      <w:tblCellMar/>
    </w:tblPr>
    <w:trPr/>
    <w:tcPr>
      <w:tcBorders/>
      <w:shd w:val="clear" w:color="auto" w:fill="auto"/>
      <w:tcMar/>
      <w:vAlign w:val="top"/>
    </w:tcPr>
  </w:style>
  <w:style w:type="table" w:styleId="TableNoRule4_c4cc5093-440c-46c9-b49a-e6576eb00f9d" w:customStyle="1">
    <w:name w:val="Table NoRule 4_c4cc5093-440c-46c9-b49a-e6576eb00f9d"/>
    <w:basedOn w:val="TableNoRule3_75698781-29b1-4def-8746-3c99ddfd18a8"/>
    <w:uiPriority w:val="99"/>
    <w:pPr>
      <w:pBdr/>
      <w:spacing/>
    </w:pPr>
    <w:rPr/>
    <w:tblPr>
      <w:tblInd w:w="1440" w:type="dxa"/>
      <w:tblBorders/>
      <w:tblCellMar/>
    </w:tblPr>
    <w:trPr/>
    <w:tcPr>
      <w:tcBorders/>
      <w:shd w:val="clear" w:color="auto" w:fill="auto"/>
      <w:tcMar/>
      <w:vAlign w:val="top"/>
    </w:tcPr>
  </w:style>
  <w:style w:type="table" w:styleId="TableNoRule5_7f13c7ad-0e64-4654-8b9e-d77463b1631d" w:customStyle="1">
    <w:name w:val="Table NoRule 5_7f13c7ad-0e64-4654-8b9e-d77463b1631d"/>
    <w:basedOn w:val="TableNoRule4_c4cc5093-440c-46c9-b49a-e6576eb00f9d"/>
    <w:uiPriority w:val="99"/>
    <w:pPr>
      <w:pBdr/>
      <w:spacing/>
    </w:pPr>
    <w:rPr/>
    <w:tblPr>
      <w:tblInd w:w="1915" w:type="dxa"/>
      <w:tblBorders/>
      <w:tblCellMar/>
    </w:tblPr>
    <w:trPr/>
    <w:tcPr>
      <w:tcBorders/>
      <w:shd w:val="clear" w:color="auto" w:fill="auto"/>
      <w:tcMar/>
      <w:vAlign w:val="top"/>
    </w:tcPr>
  </w:style>
  <w:style w:type="table" w:styleId="TableNoRule6_c9255617-80db-444f-9b40-0a30efadafcd" w:customStyle="1">
    <w:name w:val="Table NoRule 6_c9255617-80db-444f-9b40-0a30efadafcd"/>
    <w:basedOn w:val="TableNoRule5_7f13c7ad-0e64-4654-8b9e-d77463b1631d"/>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c9255617-80db-444f-9b40-0a30efadafcd"/>
    <w:uiPriority w:val="99"/>
    <w:pPr>
      <w:pBdr/>
      <w:spacing/>
    </w:pPr>
    <w:rPr/>
    <w:tblPr>
      <w:tblInd w:w="2880" w:type="dxa"/>
      <w:tblBorders/>
      <w:tblCellMar/>
    </w:tblPr>
    <w:trPr/>
    <w:tcPr>
      <w:tcBorders/>
      <w:shd w:val="clear" w:color="auto" w:fill="auto"/>
      <w:tcMar/>
      <w:vAlign w:val="top"/>
    </w:tcPr>
  </w:style>
  <w:style w:type="table" w:styleId="NormalTable_c20c7df0-6821-4c7f-b61d-9d343810db58" w:customStyle="1">
    <w:name w:val="Normal Table_c20c7df0-6821-4c7f-b61d-9d343810db5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d1af3006-2017-4b6a-acc8-e19e6d8b5726" w:customStyle="1">
    <w:name w:val="Table NoRule 1_d1af3006-2017-4b6a-acc8-e19e6d8b5726"/>
    <w:basedOn w:val="NormalTable_c20c7df0-6821-4c7f-b61d-9d343810db5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66f78cd2-e0a7-4bcd-ad10-4ba24b18d3e4" w:customStyle="1">
    <w:name w:val="Table NoRule 2_66f78cd2-e0a7-4bcd-ad10-4ba24b18d3e4"/>
    <w:basedOn w:val="TableNoRule1_d1af3006-2017-4b6a-acc8-e19e6d8b5726"/>
    <w:uiPriority w:val="99"/>
    <w:pPr>
      <w:pBdr/>
      <w:spacing/>
    </w:pPr>
    <w:rPr/>
    <w:tblPr>
      <w:tblInd w:w="475" w:type="dxa"/>
      <w:tblBorders/>
      <w:tblCellMar/>
    </w:tblPr>
    <w:trPr/>
    <w:tcPr>
      <w:tcBorders/>
      <w:shd w:val="clear" w:color="auto" w:fill="auto"/>
      <w:tcMar/>
      <w:vAlign w:val="top"/>
    </w:tcPr>
  </w:style>
  <w:style w:type="table" w:styleId="TableNoRule3_0f153b9e-8fe8-4dae-9e6c-493328ad3022" w:customStyle="1">
    <w:name w:val="Table NoRule 3_0f153b9e-8fe8-4dae-9e6c-493328ad3022"/>
    <w:basedOn w:val="TableNoRule2_66f78cd2-e0a7-4bcd-ad10-4ba24b18d3e4"/>
    <w:uiPriority w:val="99"/>
    <w:pPr>
      <w:pBdr/>
      <w:spacing/>
    </w:pPr>
    <w:rPr/>
    <w:tblPr>
      <w:tblInd w:w="950" w:type="dxa"/>
      <w:tblBorders/>
      <w:tblCellMar/>
    </w:tblPr>
    <w:trPr/>
    <w:tcPr>
      <w:tcBorders/>
      <w:shd w:val="clear" w:color="auto" w:fill="auto"/>
      <w:tcMar/>
      <w:vAlign w:val="top"/>
    </w:tcPr>
  </w:style>
  <w:style w:type="table" w:styleId="TableNoRule4_b01d6eb4-c49a-4eba-8f15-84d98d8e00f4" w:customStyle="1">
    <w:name w:val="Table NoRule 4_b01d6eb4-c49a-4eba-8f15-84d98d8e00f4"/>
    <w:basedOn w:val="TableNoRule3_0f153b9e-8fe8-4dae-9e6c-493328ad3022"/>
    <w:uiPriority w:val="99"/>
    <w:pPr>
      <w:pBdr/>
      <w:spacing/>
    </w:pPr>
    <w:rPr/>
    <w:tblPr>
      <w:tblInd w:w="1440" w:type="dxa"/>
      <w:tblBorders/>
      <w:tblCellMar/>
    </w:tblPr>
    <w:trPr/>
    <w:tcPr>
      <w:tcBorders/>
      <w:shd w:val="clear" w:color="auto" w:fill="auto"/>
      <w:tcMar/>
      <w:vAlign w:val="top"/>
    </w:tcPr>
  </w:style>
  <w:style w:type="table" w:styleId="TableNoRule5_a0010dc5-26e1-4f8e-b06e-d59cfe760263" w:customStyle="1">
    <w:name w:val="Table NoRule 5_a0010dc5-26e1-4f8e-b06e-d59cfe760263"/>
    <w:basedOn w:val="TableNoRule4_b01d6eb4-c49a-4eba-8f15-84d98d8e00f4"/>
    <w:uiPriority w:val="99"/>
    <w:pPr>
      <w:pBdr/>
      <w:spacing/>
    </w:pPr>
    <w:rPr/>
    <w:tblPr>
      <w:tblInd w:w="1915" w:type="dxa"/>
      <w:tblBorders/>
      <w:tblCellMar/>
    </w:tblPr>
    <w:trPr/>
    <w:tcPr>
      <w:tcBorders/>
      <w:shd w:val="clear" w:color="auto" w:fill="auto"/>
      <w:tcMar/>
      <w:vAlign w:val="top"/>
    </w:tcPr>
  </w:style>
  <w:style w:type="table" w:styleId="TableNoRule6_7e7b2bd1-43e4-4f90-a6d9-bee4710793e2" w:customStyle="1">
    <w:name w:val="Table NoRule 6_7e7b2bd1-43e4-4f90-a6d9-bee4710793e2"/>
    <w:basedOn w:val="TableNoRule5_a0010dc5-26e1-4f8e-b06e-d59cfe760263"/>
    <w:uiPriority w:val="99"/>
    <w:pPr>
      <w:pBdr/>
      <w:spacing/>
    </w:pPr>
    <w:rPr/>
    <w:tblPr>
      <w:tblInd w:w="2390" w:type="dxa"/>
      <w:tblBorders/>
      <w:tblCellMar/>
    </w:tblPr>
    <w:trPr/>
    <w:tcPr>
      <w:tcBorders/>
      <w:shd w:val="clear" w:color="auto" w:fill="auto"/>
      <w:tcMar/>
      <w:vAlign w:val="top"/>
    </w:tcPr>
  </w:style>
  <w:style w:type="table" w:styleId="TableNoRule7_d85be093-7173-4880-ac25-342ba7918064" w:customStyle="1">
    <w:name w:val="Table NoRule 7_d85be093-7173-4880-ac25-342ba7918064"/>
    <w:basedOn w:val="TableNoRule6_7e7b2bd1-43e4-4f90-a6d9-bee4710793e2"/>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d85be093-7173-4880-ac25-342ba7918064"/>
    <w:uiPriority w:val="99"/>
    <w:pPr>
      <w:pBdr/>
      <w:spacing/>
    </w:pPr>
    <w:rPr/>
    <w:tblPr>
      <w:tblInd w:w="3355" w:type="dxa"/>
      <w:tblBorders/>
      <w:tblCellMar/>
    </w:tblPr>
    <w:trPr/>
    <w:tcPr>
      <w:tcBorders/>
      <w:shd w:val="clear" w:color="auto" w:fill="auto"/>
      <w:tcMar/>
      <w:vAlign w:val="top"/>
    </w:tcPr>
  </w:style>
  <w:style w:type="table" w:styleId="NormalTable_84977e77-1faf-4765-b786-b5d8dad7beb1" w:customStyle="1">
    <w:name w:val="Normal Table_84977e77-1faf-4765-b786-b5d8dad7beb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9013d39b-34fc-4310-8dd3-206b868babfa" w:customStyle="1">
    <w:name w:val="Table NoRule 1_9013d39b-34fc-4310-8dd3-206b868babfa"/>
    <w:basedOn w:val="NormalTable_84977e77-1faf-4765-b786-b5d8dad7beb1"/>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85dbc14-7f37-4a08-abb6-210b2b98e9b6" w:customStyle="1">
    <w:name w:val="Table NoRule 2_885dbc14-7f37-4a08-abb6-210b2b98e9b6"/>
    <w:basedOn w:val="TableNoRule1_9013d39b-34fc-4310-8dd3-206b868babfa"/>
    <w:uiPriority w:val="99"/>
    <w:pPr>
      <w:pBdr/>
      <w:spacing/>
    </w:pPr>
    <w:rPr/>
    <w:tblPr>
      <w:tblInd w:w="475" w:type="dxa"/>
      <w:tblBorders/>
      <w:tblCellMar/>
    </w:tblPr>
    <w:trPr/>
    <w:tcPr>
      <w:tcBorders/>
      <w:shd w:val="clear" w:color="auto" w:fill="auto"/>
      <w:tcMar/>
      <w:vAlign w:val="top"/>
    </w:tcPr>
  </w:style>
  <w:style w:type="table" w:styleId="TableNoRule3_7e1e75d3-2a57-4ffb-a8b0-6e48055d0322" w:customStyle="1">
    <w:name w:val="Table NoRule 3_7e1e75d3-2a57-4ffb-a8b0-6e48055d0322"/>
    <w:basedOn w:val="TableNoRule2_885dbc14-7f37-4a08-abb6-210b2b98e9b6"/>
    <w:uiPriority w:val="99"/>
    <w:pPr>
      <w:pBdr/>
      <w:spacing/>
    </w:pPr>
    <w:rPr/>
    <w:tblPr>
      <w:tblInd w:w="950" w:type="dxa"/>
      <w:tblBorders/>
      <w:tblCellMar/>
    </w:tblPr>
    <w:trPr/>
    <w:tcPr>
      <w:tcBorders/>
      <w:shd w:val="clear" w:color="auto" w:fill="auto"/>
      <w:tcMar/>
      <w:vAlign w:val="top"/>
    </w:tcPr>
  </w:style>
  <w:style w:type="table" w:styleId="TableNoRule4_257a3294-8daa-4e60-8e1e-2936d1d587ef" w:customStyle="1">
    <w:name w:val="Table NoRule 4_257a3294-8daa-4e60-8e1e-2936d1d587ef"/>
    <w:basedOn w:val="TableNoRule3_7e1e75d3-2a57-4ffb-a8b0-6e48055d0322"/>
    <w:uiPriority w:val="99"/>
    <w:pPr>
      <w:pBdr/>
      <w:spacing/>
    </w:pPr>
    <w:rPr/>
    <w:tblPr>
      <w:tblInd w:w="1440" w:type="dxa"/>
      <w:tblBorders/>
      <w:tblCellMar/>
    </w:tblPr>
    <w:trPr/>
    <w:tcPr>
      <w:tcBorders/>
      <w:shd w:val="clear" w:color="auto" w:fill="auto"/>
      <w:tcMar/>
      <w:vAlign w:val="top"/>
    </w:tcPr>
  </w:style>
  <w:style w:type="table" w:styleId="TableNoRule5_dfb85c3f-fcf4-4c47-9a18-92ffe83b7ff4" w:customStyle="1">
    <w:name w:val="Table NoRule 5_dfb85c3f-fcf4-4c47-9a18-92ffe83b7ff4"/>
    <w:basedOn w:val="TableNoRule4_257a3294-8daa-4e60-8e1e-2936d1d587ef"/>
    <w:uiPriority w:val="99"/>
    <w:pPr>
      <w:pBdr/>
      <w:spacing/>
    </w:pPr>
    <w:rPr/>
    <w:tblPr>
      <w:tblInd w:w="1915" w:type="dxa"/>
      <w:tblBorders/>
      <w:tblCellMar/>
    </w:tblPr>
    <w:trPr/>
    <w:tcPr>
      <w:tcBorders/>
      <w:shd w:val="clear" w:color="auto" w:fill="auto"/>
      <w:tcMar/>
      <w:vAlign w:val="top"/>
    </w:tcPr>
  </w:style>
  <w:style w:type="table" w:styleId="TableNoRule6_cf56ac36-cdae-4acf-8d10-0209293b02fb" w:customStyle="1">
    <w:name w:val="Table NoRule 6_cf56ac36-cdae-4acf-8d10-0209293b02fb"/>
    <w:basedOn w:val="TableNoRule5_dfb85c3f-fcf4-4c47-9a18-92ffe83b7ff4"/>
    <w:uiPriority w:val="99"/>
    <w:pPr>
      <w:pBdr/>
      <w:spacing/>
    </w:pPr>
    <w:rPr/>
    <w:tblPr>
      <w:tblInd w:w="2390" w:type="dxa"/>
      <w:tblBorders/>
      <w:tblCellMar/>
    </w:tblPr>
    <w:trPr/>
    <w:tcPr>
      <w:tcBorders/>
      <w:shd w:val="clear" w:color="auto" w:fill="auto"/>
      <w:tcMar/>
      <w:vAlign w:val="top"/>
    </w:tcPr>
  </w:style>
  <w:style w:type="table" w:styleId="TableNoRule7_6554631c-39f6-4f16-a8d0-b75820c89e7c" w:customStyle="1">
    <w:name w:val="Table NoRule 7_6554631c-39f6-4f16-a8d0-b75820c89e7c"/>
    <w:basedOn w:val="TableNoRule6_cf56ac36-cdae-4acf-8d10-0209293b02fb"/>
    <w:uiPriority w:val="99"/>
    <w:pPr>
      <w:pBdr/>
      <w:spacing/>
    </w:pPr>
    <w:rPr/>
    <w:tblPr>
      <w:tblInd w:w="2880" w:type="dxa"/>
      <w:tblBorders/>
      <w:tblCellMar/>
    </w:tblPr>
    <w:trPr/>
    <w:tcPr>
      <w:tcBorders/>
      <w:shd w:val="clear" w:color="auto" w:fill="auto"/>
      <w:tcMar/>
      <w:vAlign w:val="top"/>
    </w:tcPr>
  </w:style>
  <w:style w:type="table" w:styleId="TableNoRule8_ea8e645b-b409-4d81-bab2-b6c9a9bebd9b" w:customStyle="1">
    <w:name w:val="Table NoRule 8_ea8e645b-b409-4d81-bab2-b6c9a9bebd9b"/>
    <w:basedOn w:val="TableNoRule7_6554631c-39f6-4f16-a8d0-b75820c89e7c"/>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ea8e645b-b409-4d81-bab2-b6c9a9bebd9b"/>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2022-07-11T20:23:59Z</dcterms:created>
  <dcterms:modified xsi:type="dcterms:W3CDTF">2022-07-11T20:23:59Z</dcterms:modified>
</cp:coreProperties>
</file>