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55BD" w14:textId="4519AA28" w:rsidR="00531739" w:rsidRDefault="00531739" w:rsidP="006678C5">
      <w:pPr>
        <w:spacing w:line="240" w:lineRule="exact"/>
      </w:pPr>
    </w:p>
    <w:p w14:paraId="00131958" w14:textId="0B58609D" w:rsidR="00531739" w:rsidRDefault="00332878" w:rsidP="006678C5">
      <w:pPr>
        <w:spacing w:line="240" w:lineRule="exact"/>
      </w:pPr>
      <w:r>
        <w:t xml:space="preserve">September </w:t>
      </w:r>
      <w:r w:rsidR="00882B43">
        <w:t>21</w:t>
      </w:r>
      <w:r>
        <w:t>, 2021</w:t>
      </w:r>
    </w:p>
    <w:p w14:paraId="77BFE4BC" w14:textId="77777777" w:rsidR="00531739" w:rsidRDefault="00531739" w:rsidP="006678C5">
      <w:pPr>
        <w:spacing w:line="240" w:lineRule="exact"/>
      </w:pPr>
    </w:p>
    <w:p w14:paraId="17B7011A" w14:textId="77777777" w:rsidR="00531739" w:rsidRDefault="00531739" w:rsidP="006678C5">
      <w:pPr>
        <w:spacing w:line="240" w:lineRule="exact"/>
      </w:pPr>
    </w:p>
    <w:p w14:paraId="62B20CD9" w14:textId="77777777" w:rsidR="00531739" w:rsidRPr="00164173" w:rsidRDefault="00531739" w:rsidP="006678C5">
      <w:pPr>
        <w:spacing w:line="240" w:lineRule="exact"/>
      </w:pPr>
      <w:r>
        <w:rPr>
          <w:noProof/>
        </w:rPr>
        <w:t>Robert Parga</w:t>
      </w:r>
    </w:p>
    <w:p w14:paraId="63A3C8D5" w14:textId="77777777" w:rsidR="00531739" w:rsidRPr="00164173" w:rsidRDefault="00531739" w:rsidP="006678C5">
      <w:pPr>
        <w:spacing w:line="240" w:lineRule="exact"/>
      </w:pPr>
      <w:r>
        <w:rPr>
          <w:noProof/>
        </w:rPr>
        <w:t>Principal</w:t>
      </w:r>
    </w:p>
    <w:p w14:paraId="1D5C71B7" w14:textId="77777777" w:rsidR="00531739" w:rsidRPr="00164173" w:rsidRDefault="00531739" w:rsidP="006678C5">
      <w:pPr>
        <w:spacing w:line="240" w:lineRule="exact"/>
      </w:pPr>
      <w:r>
        <w:rPr>
          <w:noProof/>
        </w:rPr>
        <w:t>Medfield High School</w:t>
      </w:r>
    </w:p>
    <w:p w14:paraId="7E834741" w14:textId="77777777" w:rsidR="00531739" w:rsidRPr="00164173" w:rsidRDefault="00531739" w:rsidP="006678C5">
      <w:pPr>
        <w:spacing w:line="240" w:lineRule="exact"/>
      </w:pPr>
      <w:r>
        <w:rPr>
          <w:noProof/>
        </w:rPr>
        <w:t>88 R South Street</w:t>
      </w:r>
    </w:p>
    <w:p w14:paraId="0D517749" w14:textId="77777777" w:rsidR="00531739" w:rsidRPr="00164173" w:rsidRDefault="00531739" w:rsidP="006678C5">
      <w:pPr>
        <w:spacing w:line="240" w:lineRule="exact"/>
      </w:pPr>
      <w:r>
        <w:rPr>
          <w:noProof/>
        </w:rPr>
        <w:t>Medfield</w:t>
      </w:r>
      <w:r w:rsidRPr="00164173">
        <w:t xml:space="preserve">, </w:t>
      </w:r>
      <w:r>
        <w:rPr>
          <w:noProof/>
        </w:rPr>
        <w:t>MA</w:t>
      </w:r>
      <w:r w:rsidRPr="00164173">
        <w:t xml:space="preserve">  </w:t>
      </w:r>
      <w:r>
        <w:rPr>
          <w:noProof/>
        </w:rPr>
        <w:t>02052</w:t>
      </w:r>
    </w:p>
    <w:p w14:paraId="0959E9F0" w14:textId="77777777" w:rsidR="00531739" w:rsidRPr="00164173" w:rsidRDefault="00531739" w:rsidP="006678C5">
      <w:pPr>
        <w:spacing w:line="240" w:lineRule="exact"/>
      </w:pPr>
    </w:p>
    <w:p w14:paraId="59705B6D" w14:textId="77777777" w:rsidR="00531739" w:rsidRDefault="00531739" w:rsidP="006678C5">
      <w:pPr>
        <w:spacing w:line="240" w:lineRule="exact"/>
      </w:pPr>
      <w:r w:rsidRPr="00164173">
        <w:t xml:space="preserve">Dear </w:t>
      </w:r>
      <w:r>
        <w:rPr>
          <w:noProof/>
        </w:rPr>
        <w:t>Mr.</w:t>
      </w:r>
      <w:r w:rsidRPr="00164173">
        <w:t xml:space="preserve"> </w:t>
      </w:r>
      <w:r>
        <w:rPr>
          <w:noProof/>
        </w:rPr>
        <w:t>Parga</w:t>
      </w:r>
      <w:r w:rsidRPr="00164173">
        <w:t>:</w:t>
      </w:r>
    </w:p>
    <w:p w14:paraId="46704A20" w14:textId="77777777" w:rsidR="00531739" w:rsidRDefault="00531739" w:rsidP="006678C5">
      <w:pPr>
        <w:spacing w:line="240" w:lineRule="exact"/>
      </w:pPr>
    </w:p>
    <w:p w14:paraId="5CD88C2F" w14:textId="77777777" w:rsidR="00531739" w:rsidRDefault="00531739" w:rsidP="006678C5">
      <w:pPr>
        <w:spacing w:line="240" w:lineRule="exact"/>
      </w:pPr>
      <w:r>
        <w:t xml:space="preserve">The Commission on Public Schools, at </w:t>
      </w:r>
      <w:r w:rsidRPr="00164173">
        <w:t xml:space="preserve">its </w:t>
      </w:r>
      <w:r>
        <w:rPr>
          <w:noProof/>
        </w:rPr>
        <w:t>June 28, 2021</w:t>
      </w:r>
      <w:r w:rsidRPr="00164173">
        <w:t xml:space="preserve"> meeting, reviewed the </w:t>
      </w:r>
      <w:r w:rsidRPr="00164173">
        <w:rPr>
          <w:bCs/>
        </w:rPr>
        <w:t xml:space="preserve">Decennial </w:t>
      </w:r>
      <w:r w:rsidRPr="00164173">
        <w:t xml:space="preserve">Accreditation Report from the recent visit to </w:t>
      </w:r>
      <w:r>
        <w:rPr>
          <w:noProof/>
        </w:rPr>
        <w:t>Medfield High School</w:t>
      </w:r>
      <w:r w:rsidRPr="00164173">
        <w:t xml:space="preserve"> and</w:t>
      </w:r>
      <w:r>
        <w:t xml:space="preserve"> voted to award the school continued Accreditation in the New England Association of Schools and Colleges.</w:t>
      </w:r>
    </w:p>
    <w:p w14:paraId="7A86C9C0" w14:textId="77777777" w:rsidR="00531739" w:rsidRDefault="00531739" w:rsidP="006678C5">
      <w:pPr>
        <w:spacing w:line="240" w:lineRule="exact"/>
      </w:pPr>
    </w:p>
    <w:p w14:paraId="5B1995B3" w14:textId="2B9EA53B" w:rsidR="00531739" w:rsidRDefault="00531739" w:rsidP="006678C5">
      <w:pPr>
        <w:spacing w:line="240" w:lineRule="exact"/>
      </w:pPr>
      <w:r w:rsidRPr="02D6819D">
        <w:t xml:space="preserve">The Commission was impressed with the progress made on the Priority Areas for Growth and increased alignment with the Principles of Effective Practice since the time of the Collaborative Conference visit and wishes to commend the following: </w:t>
      </w:r>
    </w:p>
    <w:p w14:paraId="69318433" w14:textId="0C20C8E7"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concerted effort on the part of faculty and administrators to promote school-wide habits, skills, and mindsets that build students' social, emotional, and academic competencies through social-emotional learning (SEL) and other related personalized learning programs (e.g., advisory, RISE) to foster strong relationships between students and staff</w:t>
      </w:r>
    </w:p>
    <w:p w14:paraId="2BA99882" w14:textId="70A0C16A"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strong and positive relationships forged between staff/faculty members and students</w:t>
      </w:r>
    </w:p>
    <w:p w14:paraId="244C6FFF" w14:textId="59B8BCEF"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allocation of health and nursing services to support the health of faculty and students during the pandemic</w:t>
      </w:r>
    </w:p>
    <w:p w14:paraId="23714907" w14:textId="4D43D0CD"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central office support, materials, time, and professional development provided to teachers in the work of curriculum development</w:t>
      </w:r>
    </w:p>
    <w:p w14:paraId="4C0B5EA5" w14:textId="5D0B015C"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commitment to hire a part-time director of diversity, equity, and inclusion to support the emerging work at Medfield High School</w:t>
      </w:r>
    </w:p>
    <w:p w14:paraId="6B3AB642" w14:textId="595042B8"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allocation of technology resources and personnel to enable the faculty to implement instruction during the unprecedented challenges of the pandemic</w:t>
      </w:r>
    </w:p>
    <w:p w14:paraId="60347C2E" w14:textId="77777777" w:rsidR="001F202A"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collaborative effort to create a new schedule for the 2021-2022 school year that will enable students to have flex time to better lead their own learning and provide for teacher-directed common planning time.</w:t>
      </w:r>
    </w:p>
    <w:p w14:paraId="43FBB56F" w14:textId="77777777" w:rsidR="001F202A" w:rsidRDefault="001F202A" w:rsidP="001F202A">
      <w:pPr>
        <w:spacing w:before="100" w:beforeAutospacing="1" w:after="100" w:afterAutospacing="1" w:line="240" w:lineRule="exact"/>
        <w:contextualSpacing/>
        <w:rPr>
          <w:rFonts w:ascii="Times" w:hAnsi="Times"/>
          <w:color w:val="000000"/>
        </w:rPr>
      </w:pPr>
      <w:r>
        <w:rPr>
          <w:noProof/>
        </w:rPr>
        <w:lastRenderedPageBreak/>
        <w:t>Robert Parga</w:t>
      </w:r>
    </w:p>
    <w:p w14:paraId="031B342F" w14:textId="77777777" w:rsidR="00882B43" w:rsidRDefault="00882B43" w:rsidP="00882B43">
      <w:pPr>
        <w:spacing w:line="240" w:lineRule="exact"/>
      </w:pPr>
      <w:r>
        <w:t>September 21, 2021</w:t>
      </w:r>
    </w:p>
    <w:p w14:paraId="040FDE29" w14:textId="65F95453" w:rsidR="001F202A" w:rsidRDefault="001F202A" w:rsidP="001F202A">
      <w:pPr>
        <w:spacing w:line="240" w:lineRule="exact"/>
        <w:contextualSpacing/>
      </w:pPr>
      <w:r w:rsidRPr="00DB01AE">
        <w:t xml:space="preserve">Page </w:t>
      </w:r>
      <w:r>
        <w:t>Two</w:t>
      </w:r>
    </w:p>
    <w:p w14:paraId="2763A21F" w14:textId="6C879DB8" w:rsidR="00332878" w:rsidRPr="001F202A" w:rsidRDefault="00332878" w:rsidP="001F202A">
      <w:pPr>
        <w:pStyle w:val="ListParagraph"/>
        <w:numPr>
          <w:ilvl w:val="0"/>
          <w:numId w:val="19"/>
        </w:numPr>
        <w:spacing w:before="100" w:beforeAutospacing="1" w:after="100" w:afterAutospacing="1" w:line="240" w:lineRule="exact"/>
        <w:rPr>
          <w:rFonts w:ascii="Times" w:hAnsi="Times"/>
          <w:color w:val="000000"/>
        </w:rPr>
      </w:pPr>
      <w:r w:rsidRPr="001F202A">
        <w:rPr>
          <w:rFonts w:ascii="Times" w:hAnsi="Times"/>
          <w:color w:val="000000"/>
        </w:rPr>
        <w:t>the high level of knowledge, commitment, and support from the central office and the school committee</w:t>
      </w:r>
    </w:p>
    <w:p w14:paraId="344F42D9" w14:textId="35316D0A"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community and district's governing body for providing a dependable source of funding to implement the programs, services, and materials to support student learning</w:t>
      </w:r>
    </w:p>
    <w:p w14:paraId="5FC45286" w14:textId="256856E8" w:rsidR="00332878" w:rsidRPr="00332878" w:rsidRDefault="00332878" w:rsidP="001F202A">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development of a civil rights committee to begin work around inequities and implicit bias within the curriculum and to inform the development of curriculum and assessments</w:t>
      </w:r>
    </w:p>
    <w:p w14:paraId="29F73CAD" w14:textId="22B9AF78" w:rsidR="00531739" w:rsidRPr="001F202A" w:rsidRDefault="00332878" w:rsidP="006678C5">
      <w:pPr>
        <w:pStyle w:val="ListParagraph"/>
        <w:numPr>
          <w:ilvl w:val="0"/>
          <w:numId w:val="19"/>
        </w:numPr>
        <w:spacing w:before="100" w:beforeAutospacing="1" w:after="100" w:afterAutospacing="1" w:line="240" w:lineRule="exact"/>
        <w:rPr>
          <w:rFonts w:ascii="Times" w:hAnsi="Times"/>
          <w:color w:val="000000"/>
        </w:rPr>
      </w:pPr>
      <w:r>
        <w:rPr>
          <w:rFonts w:ascii="Times" w:hAnsi="Times"/>
          <w:color w:val="000000"/>
        </w:rPr>
        <w:t>t</w:t>
      </w:r>
      <w:r w:rsidRPr="00332878">
        <w:rPr>
          <w:rFonts w:ascii="Times" w:hAnsi="Times"/>
          <w:color w:val="000000"/>
        </w:rPr>
        <w:t>he Medfield Educators for Racial Justice (MERJ) initiative designed to promote racial justice and equity within the Medfield Public Schools and the larger Medfield community</w:t>
      </w:r>
    </w:p>
    <w:p w14:paraId="0CDF7146" w14:textId="6FC29A93" w:rsidR="00531739" w:rsidRPr="00DB01AE" w:rsidRDefault="00531739" w:rsidP="006678C5">
      <w:pPr>
        <w:spacing w:line="240" w:lineRule="exact"/>
      </w:pPr>
      <w:r>
        <w:t xml:space="preserve">The Commission was pleased to note </w:t>
      </w:r>
      <w:r w:rsidR="00332878">
        <w:t>five (5)</w:t>
      </w:r>
      <w:r>
        <w:t xml:space="preserve"> of the six (6) Foundational Elements in the Standards for Accreditation have been met by the </w:t>
      </w:r>
      <w:r w:rsidRPr="00DB01AE">
        <w:t>school. The Commission acknowledges that the following Foundational Element</w:t>
      </w:r>
      <w:r w:rsidR="00332878">
        <w:t xml:space="preserve"> has </w:t>
      </w:r>
      <w:r w:rsidRPr="00DB01AE">
        <w:t>not been met by the school since the Collaborative Conference visit, and the school will continue to work on</w:t>
      </w:r>
      <w:r w:rsidR="00711062">
        <w:t xml:space="preserve"> </w:t>
      </w:r>
      <w:r w:rsidR="00711062" w:rsidRPr="00882B43">
        <w:t xml:space="preserve">it </w:t>
      </w:r>
      <w:r w:rsidRPr="00882B43">
        <w:t xml:space="preserve">as </w:t>
      </w:r>
      <w:r w:rsidR="00711062" w:rsidRPr="00882B43">
        <w:t xml:space="preserve">a </w:t>
      </w:r>
      <w:r w:rsidRPr="00882B43">
        <w:t xml:space="preserve">Priority Area </w:t>
      </w:r>
      <w:r w:rsidRPr="00DB01AE">
        <w:t>for Growth as part of the Accreditation Process:</w:t>
      </w:r>
    </w:p>
    <w:p w14:paraId="73093549" w14:textId="77777777" w:rsidR="00531739" w:rsidRDefault="00531739" w:rsidP="006678C5">
      <w:pPr>
        <w:spacing w:line="240" w:lineRule="exact"/>
      </w:pPr>
    </w:p>
    <w:p w14:paraId="27CDDB90" w14:textId="77777777" w:rsidR="00531739" w:rsidRDefault="00531739" w:rsidP="006678C5">
      <w:pPr>
        <w:numPr>
          <w:ilvl w:val="0"/>
          <w:numId w:val="18"/>
        </w:numPr>
        <w:spacing w:line="240" w:lineRule="exact"/>
        <w:ind w:left="1440" w:hanging="720"/>
      </w:pPr>
      <w:r>
        <w:t>there is a written curriculum in a consistent format for all courses in all departments across the school (2.2a)</w:t>
      </w:r>
    </w:p>
    <w:p w14:paraId="3A80CEDC" w14:textId="0A390E01" w:rsidR="00531739" w:rsidRPr="000A6105" w:rsidRDefault="00531739" w:rsidP="006678C5">
      <w:pPr>
        <w:spacing w:line="240" w:lineRule="exact"/>
        <w:rPr>
          <w:color w:val="70AD47"/>
        </w:rPr>
      </w:pPr>
    </w:p>
    <w:p w14:paraId="0093FAF3" w14:textId="77777777" w:rsidR="00531739" w:rsidRDefault="00531739" w:rsidP="006678C5">
      <w:pPr>
        <w:spacing w:line="240" w:lineRule="exact"/>
        <w:ind w:right="-36"/>
      </w:pPr>
      <w:r>
        <w:t xml:space="preserve">The Commission </w:t>
      </w:r>
      <w:r w:rsidRPr="003B621A">
        <w:t>requests a First Report of Progress and Planning by</w:t>
      </w:r>
      <w:r>
        <w:t xml:space="preserve"> </w:t>
      </w:r>
      <w:r>
        <w:rPr>
          <w:noProof/>
        </w:rPr>
        <w:t>May 1, 2022</w:t>
      </w:r>
      <w:r>
        <w:t xml:space="preserve">. This report should detail the school’s plans for addressing the next steps provided by the visiting team for each of the Priority Areas for Growth.  The Commission requests that the school’s revised </w:t>
      </w:r>
      <w:r w:rsidRPr="00943028">
        <w:t>School Improvement/Growth Plan</w:t>
      </w:r>
      <w:r>
        <w:t xml:space="preserve"> is included with the </w:t>
      </w:r>
      <w:r w:rsidRPr="003B621A">
        <w:t>First Report of Progress and Planning</w:t>
      </w:r>
      <w:r>
        <w:t>.</w:t>
      </w:r>
    </w:p>
    <w:p w14:paraId="480EDC92" w14:textId="77777777" w:rsidR="00531739" w:rsidRDefault="00531739" w:rsidP="006678C5">
      <w:pPr>
        <w:spacing w:line="240" w:lineRule="exact"/>
      </w:pPr>
    </w:p>
    <w:p w14:paraId="7D30B1E4" w14:textId="6463CD7B" w:rsidR="00531739" w:rsidRDefault="00531739" w:rsidP="006678C5">
      <w:pPr>
        <w:spacing w:line="240" w:lineRule="exact"/>
      </w:pPr>
      <w:r>
        <w:t xml:space="preserve">All Accredited schools must submit a </w:t>
      </w:r>
      <w:r w:rsidRPr="003F4533">
        <w:t xml:space="preserve">required Three-Year Report of Progress and Planning, </w:t>
      </w:r>
      <w:r>
        <w:t xml:space="preserve">which, in the case of the </w:t>
      </w:r>
      <w:r>
        <w:rPr>
          <w:noProof/>
        </w:rPr>
        <w:t>Medfield High School</w:t>
      </w:r>
      <w:r>
        <w:t xml:space="preserve">, is due on </w:t>
      </w:r>
      <w:r w:rsidR="00332878">
        <w:t>May 1, 2024</w:t>
      </w:r>
      <w:r>
        <w:t xml:space="preserve">.  Information about the proper preparation of the </w:t>
      </w:r>
      <w:r w:rsidRPr="003F4533">
        <w:t>Three-Year Report of Progress and Planning</w:t>
      </w:r>
      <w:r>
        <w:t xml:space="preserve"> will be provided to the school </w:t>
      </w:r>
      <w:proofErr w:type="gramStart"/>
      <w:r>
        <w:t>in the near future</w:t>
      </w:r>
      <w:proofErr w:type="gramEnd"/>
      <w:r>
        <w:t xml:space="preserve">. </w:t>
      </w:r>
    </w:p>
    <w:p w14:paraId="50256FDD" w14:textId="77777777" w:rsidR="00531739" w:rsidRDefault="00531739" w:rsidP="006678C5">
      <w:pPr>
        <w:spacing w:line="240" w:lineRule="exact"/>
      </w:pPr>
    </w:p>
    <w:p w14:paraId="47414AD3" w14:textId="77777777" w:rsidR="00531739" w:rsidRDefault="00531739" w:rsidP="006678C5">
      <w:pPr>
        <w:spacing w:line="240" w:lineRule="exact"/>
      </w:pPr>
      <w:r>
        <w:t xml:space="preserve">The Commission congratulates the school administration and faculty for completing the first two phases of the </w:t>
      </w:r>
      <w:r w:rsidRPr="00AA24A1">
        <w:t>Accreditation Process</w:t>
      </w:r>
      <w:r>
        <w:t xml:space="preserve">:  </w:t>
      </w:r>
      <w:proofErr w:type="gramStart"/>
      <w:r>
        <w:t>the</w:t>
      </w:r>
      <w:proofErr w:type="gramEnd"/>
      <w:r>
        <w:t xml:space="preserve"> Self-Reflection and the Accreditation visit.  The next step will be the </w:t>
      </w:r>
      <w:r w:rsidRPr="00AA24A1">
        <w:t xml:space="preserve">Follow-Up Process, </w:t>
      </w:r>
      <w:r>
        <w:t>during which the school will continue to implement a School Growth/Improvement Plan, based on the scho</w:t>
      </w:r>
      <w:r w:rsidRPr="00AA24A1">
        <w:t xml:space="preserve">ol’s </w:t>
      </w:r>
      <w:r>
        <w:t xml:space="preserve">Priority Areas aligned with the Standards for Accreditation and report progress toward </w:t>
      </w:r>
      <w:r w:rsidRPr="00AA24A1">
        <w:t>implementing</w:t>
      </w:r>
      <w:r>
        <w:t xml:space="preserve"> those priorities.  The Commission's Follow-Up Seminars should help you and your faculty develop a schedule for implementing your Growth/Improvement Plans.  In addition, the Commission's </w:t>
      </w:r>
      <w:r w:rsidRPr="00C66C53">
        <w:rPr>
          <w:iCs/>
        </w:rPr>
        <w:t>website includes</w:t>
      </w:r>
      <w:r>
        <w:t xml:space="preserve"> information on </w:t>
      </w:r>
      <w:r w:rsidRPr="00AA24A1">
        <w:t>Follow-Up procedures.</w:t>
      </w:r>
    </w:p>
    <w:p w14:paraId="2EE05CD1" w14:textId="77777777" w:rsidR="00531739" w:rsidRDefault="00531739" w:rsidP="006678C5">
      <w:pPr>
        <w:spacing w:line="240" w:lineRule="exact"/>
      </w:pPr>
    </w:p>
    <w:p w14:paraId="7055816F" w14:textId="77777777" w:rsidR="00531739" w:rsidRPr="005F6B88" w:rsidRDefault="00531739" w:rsidP="006678C5">
      <w:pPr>
        <w:spacing w:line="240" w:lineRule="exact"/>
      </w:pPr>
      <w:r>
        <w:t xml:space="preserve">The school's Accreditation status will be reviewed when the Commission considers the First Report of Progress and Planning.  </w:t>
      </w:r>
      <w:r w:rsidRPr="00521819">
        <w:t xml:space="preserve">The school’s </w:t>
      </w:r>
      <w:r>
        <w:t>First Report of Progress and Planning</w:t>
      </w:r>
      <w:r w:rsidRPr="00521819">
        <w:t xml:space="preserve"> should be submitted onl</w:t>
      </w:r>
      <w:r>
        <w:t>y by the principal through the Accreditation P</w:t>
      </w:r>
      <w:r w:rsidRPr="00521819">
        <w:t>ortal by clicking on the green “Mark Pr</w:t>
      </w:r>
      <w:r>
        <w:t xml:space="preserve">ogress Report Complete” button.  </w:t>
      </w:r>
      <w:r w:rsidRPr="005F6B88">
        <w:t xml:space="preserve">As well, please notify the </w:t>
      </w:r>
      <w:r>
        <w:t>Commission</w:t>
      </w:r>
      <w:r w:rsidRPr="005F6B88">
        <w:t xml:space="preserve"> office immediately of any changes in the names of the principal and/or </w:t>
      </w:r>
      <w:r w:rsidRPr="00AA24A1">
        <w:t xml:space="preserve">superintendent, </w:t>
      </w:r>
      <w:r w:rsidRPr="005F6B88">
        <w:t xml:space="preserve">along with their corresponding e-mail </w:t>
      </w:r>
      <w:r w:rsidRPr="00AA24A1">
        <w:t xml:space="preserve">addresses, </w:t>
      </w:r>
      <w:r w:rsidRPr="005F6B88">
        <w:t xml:space="preserve">by submitting this information electronically to </w:t>
      </w:r>
      <w:hyperlink r:id="rId8" w:history="1">
        <w:r w:rsidRPr="008031FA">
          <w:rPr>
            <w:rStyle w:val="Hyperlink"/>
            <w:color w:val="0033CC"/>
          </w:rPr>
          <w:t>cpss-air@neasc.org</w:t>
        </w:r>
      </w:hyperlink>
      <w:r>
        <w:t>.</w:t>
      </w:r>
    </w:p>
    <w:p w14:paraId="29624F85" w14:textId="77777777" w:rsidR="00043D46" w:rsidRDefault="00043D46" w:rsidP="006678C5">
      <w:pPr>
        <w:spacing w:line="240" w:lineRule="exact"/>
      </w:pPr>
    </w:p>
    <w:p w14:paraId="3B917ADB" w14:textId="77777777" w:rsidR="00531739" w:rsidRDefault="00531739" w:rsidP="006678C5">
      <w:pPr>
        <w:spacing w:line="240" w:lineRule="exact"/>
      </w:pPr>
      <w:r>
        <w:t>Sincerely,</w:t>
      </w:r>
    </w:p>
    <w:p w14:paraId="5722FFB8" w14:textId="1FEBA263" w:rsidR="00531739" w:rsidRDefault="009C5658" w:rsidP="006678C5">
      <w:pPr>
        <w:spacing w:line="240" w:lineRule="exact"/>
      </w:pPr>
      <w:r w:rsidRPr="00AE1632">
        <w:rPr>
          <w:noProof/>
        </w:rPr>
        <w:drawing>
          <wp:anchor distT="0" distB="0" distL="114300" distR="114300" simplePos="0" relativeHeight="251659264" behindDoc="0" locked="0" layoutInCell="1" allowOverlap="1" wp14:anchorId="79F48145" wp14:editId="4B988C01">
            <wp:simplePos x="0" y="0"/>
            <wp:positionH relativeFrom="column">
              <wp:posOffset>-221615</wp:posOffset>
            </wp:positionH>
            <wp:positionV relativeFrom="paragraph">
              <wp:posOffset>82550</wp:posOffset>
            </wp:positionV>
            <wp:extent cx="2228850" cy="45720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457200"/>
                    </a:xfrm>
                    <a:prstGeom prst="rect">
                      <a:avLst/>
                    </a:prstGeom>
                  </pic:spPr>
                </pic:pic>
              </a:graphicData>
            </a:graphic>
          </wp:anchor>
        </w:drawing>
      </w:r>
    </w:p>
    <w:p w14:paraId="2E5C2E44" w14:textId="5EAFF8E0" w:rsidR="00882B43" w:rsidRDefault="00882B43" w:rsidP="006678C5">
      <w:pPr>
        <w:spacing w:line="240" w:lineRule="exact"/>
      </w:pPr>
    </w:p>
    <w:p w14:paraId="74B91FB7" w14:textId="77777777" w:rsidR="00531739" w:rsidRDefault="00531739" w:rsidP="006678C5">
      <w:pPr>
        <w:spacing w:line="240" w:lineRule="exact"/>
        <w:ind w:firstLine="720"/>
      </w:pPr>
    </w:p>
    <w:p w14:paraId="7D02A291" w14:textId="77777777" w:rsidR="00531739" w:rsidRDefault="00531739" w:rsidP="006678C5">
      <w:pPr>
        <w:spacing w:line="240" w:lineRule="exact"/>
        <w:ind w:firstLine="720"/>
      </w:pPr>
    </w:p>
    <w:p w14:paraId="692394E0" w14:textId="77777777" w:rsidR="00531739" w:rsidRDefault="00531739" w:rsidP="006678C5">
      <w:pPr>
        <w:spacing w:line="240" w:lineRule="exact"/>
      </w:pPr>
      <w:r>
        <w:t>Alyson M. Geary</w:t>
      </w:r>
    </w:p>
    <w:p w14:paraId="15134D7D" w14:textId="77777777" w:rsidR="00531739" w:rsidRDefault="00531739" w:rsidP="006678C5">
      <w:pPr>
        <w:spacing w:line="240" w:lineRule="exact"/>
      </w:pPr>
    </w:p>
    <w:p w14:paraId="20906E68" w14:textId="58E3503B" w:rsidR="00531739" w:rsidRDefault="00531739" w:rsidP="006678C5">
      <w:pPr>
        <w:spacing w:line="240" w:lineRule="exact"/>
      </w:pPr>
      <w:r>
        <w:t>AMG/</w:t>
      </w:r>
      <w:r>
        <w:rPr>
          <w:noProof/>
        </w:rPr>
        <w:t>mv</w:t>
      </w:r>
    </w:p>
    <w:p w14:paraId="5FE855E2" w14:textId="77777777" w:rsidR="00531739" w:rsidRDefault="00531739" w:rsidP="006678C5">
      <w:pPr>
        <w:spacing w:line="240" w:lineRule="exact"/>
      </w:pPr>
    </w:p>
    <w:p w14:paraId="6F33B197" w14:textId="77777777" w:rsidR="00531739" w:rsidRPr="00A639C0" w:rsidRDefault="00531739" w:rsidP="006678C5">
      <w:pPr>
        <w:spacing w:line="240" w:lineRule="exact"/>
      </w:pPr>
      <w:r>
        <w:t>cc:</w:t>
      </w:r>
      <w:r>
        <w:tab/>
      </w:r>
      <w:r>
        <w:rPr>
          <w:noProof/>
        </w:rPr>
        <w:t>Jeffrey J. Marsden</w:t>
      </w:r>
      <w:r w:rsidRPr="00A639C0">
        <w:t xml:space="preserve">, </w:t>
      </w:r>
      <w:r>
        <w:rPr>
          <w:noProof/>
        </w:rPr>
        <w:t>Superintendent</w:t>
      </w:r>
      <w:r w:rsidRPr="00A639C0">
        <w:t xml:space="preserve">, </w:t>
      </w:r>
      <w:r>
        <w:rPr>
          <w:noProof/>
        </w:rPr>
        <w:t>Medfield Public Schools</w:t>
      </w:r>
    </w:p>
    <w:p w14:paraId="2D30DCAD" w14:textId="77777777" w:rsidR="00531739" w:rsidRPr="00A639C0" w:rsidRDefault="00531739" w:rsidP="006678C5">
      <w:pPr>
        <w:spacing w:line="240" w:lineRule="exact"/>
        <w:ind w:firstLine="720"/>
      </w:pPr>
      <w:r>
        <w:rPr>
          <w:noProof/>
        </w:rPr>
        <w:t>Jessica Reilly</w:t>
      </w:r>
      <w:r w:rsidRPr="00A639C0">
        <w:t xml:space="preserve">, </w:t>
      </w:r>
      <w:r>
        <w:rPr>
          <w:noProof/>
        </w:rPr>
        <w:t>Chair</w:t>
      </w:r>
      <w:r w:rsidRPr="00A639C0">
        <w:t xml:space="preserve">, </w:t>
      </w:r>
      <w:r>
        <w:rPr>
          <w:noProof/>
        </w:rPr>
        <w:t>Medfield School Committee</w:t>
      </w:r>
    </w:p>
    <w:p w14:paraId="468EA533" w14:textId="77777777" w:rsidR="00531739" w:rsidRDefault="00531739" w:rsidP="006678C5">
      <w:pPr>
        <w:spacing w:line="240" w:lineRule="exact"/>
        <w:ind w:firstLine="720"/>
      </w:pPr>
      <w:r>
        <w:rPr>
          <w:noProof/>
        </w:rPr>
        <w:t>Linda Van Wagenen</w:t>
      </w:r>
      <w:r w:rsidRPr="00A639C0">
        <w:t>,</w:t>
      </w:r>
      <w:r>
        <w:t xml:space="preserve"> Chair of the Visiting Team</w:t>
      </w:r>
    </w:p>
    <w:p w14:paraId="29A191F8" w14:textId="5D064688" w:rsidR="00531739" w:rsidRPr="001F202A" w:rsidRDefault="00531739" w:rsidP="001F202A">
      <w:pPr>
        <w:spacing w:line="240" w:lineRule="exact"/>
        <w:ind w:firstLine="720"/>
      </w:pPr>
      <w:r>
        <w:t>Sharon F. Cournoyer, Chair, Commission on Public Schoo</w:t>
      </w:r>
      <w:r w:rsidR="001F202A">
        <w:t>ls</w:t>
      </w:r>
    </w:p>
    <w:sectPr w:rsidR="00531739" w:rsidRPr="001F202A" w:rsidSect="001F202A">
      <w:footerReference w:type="default" r:id="rId10"/>
      <w:headerReference w:type="first" r:id="rId11"/>
      <w:footerReference w:type="first" r:id="rId12"/>
      <w:type w:val="continuous"/>
      <w:pgSz w:w="12240" w:h="15840" w:code="1"/>
      <w:pgMar w:top="630" w:right="979" w:bottom="990" w:left="979"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E4CC" w14:textId="77777777" w:rsidR="00BD6DF3" w:rsidRDefault="00BD6DF3">
      <w:r>
        <w:separator/>
      </w:r>
    </w:p>
  </w:endnote>
  <w:endnote w:type="continuationSeparator" w:id="0">
    <w:p w14:paraId="5B6A18BD" w14:textId="77777777" w:rsidR="00BD6DF3" w:rsidRDefault="00BD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 garde">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27F0" w14:textId="3FAC0431" w:rsidR="00701CA9" w:rsidRPr="008A341B" w:rsidRDefault="00701CA9" w:rsidP="008A341B">
    <w:pPr>
      <w:pStyle w:val="Footer"/>
      <w:jc w:val="center"/>
      <w:rPr>
        <w:rFonts w:ascii="Century Gothic" w:hAnsi="Century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B08F" w14:textId="77777777" w:rsidR="00701CA9" w:rsidRPr="00615F5E" w:rsidRDefault="00615F5E" w:rsidP="00615F5E">
    <w:pPr>
      <w:pStyle w:val="FooterNEASC"/>
    </w:pPr>
    <w:r w:rsidRPr="00870351">
      <w:t>3 Burlington Woods Drive, Suite 100, Burlington, MA 01803-</w:t>
    </w:r>
    <w:proofErr w:type="gramStart"/>
    <w:r w:rsidRPr="00870351">
      <w:t>4514</w:t>
    </w:r>
    <w:r w:rsidR="009E00DC">
      <w:t xml:space="preserve">  </w:t>
    </w:r>
    <w:r w:rsidRPr="00870351">
      <w:t>|</w:t>
    </w:r>
    <w:proofErr w:type="gramEnd"/>
    <w:r w:rsidR="009E00DC">
      <w:t xml:space="preserve">  </w:t>
    </w:r>
    <w:r w:rsidRPr="00870351">
      <w:t>Phone</w:t>
    </w:r>
    <w:r w:rsidR="00255546">
      <w:t xml:space="preserve"> +1</w:t>
    </w:r>
    <w:r w:rsidRPr="00870351">
      <w:t xml:space="preserve"> 781-425-7700</w:t>
    </w:r>
    <w:r>
      <w:t xml:space="preserve">  |  </w:t>
    </w:r>
    <w:r w:rsidR="00CA13BD">
      <w:t>T</w:t>
    </w:r>
    <w:r w:rsidRPr="00870351">
      <w:t xml:space="preserve">oll free </w:t>
    </w:r>
    <w:r>
      <w:t xml:space="preserve">(US) </w:t>
    </w:r>
    <w:r w:rsidRPr="00870351">
      <w:t>855-886-3272  |  FAX 781-425-1001</w:t>
    </w:r>
    <w:r w:rsidRPr="00870351">
      <w:br/>
    </w:r>
    <w:r w:rsidR="0030050C">
      <w:t>www</w:t>
    </w:r>
    <w:r w:rsidR="00221497">
      <w:t>.neasc.org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A63C" w14:textId="77777777" w:rsidR="00BD6DF3" w:rsidRDefault="00BD6DF3">
      <w:r>
        <w:separator/>
      </w:r>
    </w:p>
  </w:footnote>
  <w:footnote w:type="continuationSeparator" w:id="0">
    <w:p w14:paraId="12EC4B4F" w14:textId="77777777" w:rsidR="00BD6DF3" w:rsidRDefault="00BD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6D51" w14:textId="77777777" w:rsidR="00701CA9" w:rsidRPr="006351A9" w:rsidRDefault="00936FD2" w:rsidP="00C01282">
    <w:pPr>
      <w:pStyle w:val="BodyText"/>
      <w:spacing w:before="0"/>
      <w:rPr>
        <w:color w:val="AA1D3B"/>
        <w:spacing w:val="4"/>
      </w:rPr>
    </w:pPr>
    <w:r>
      <w:rPr>
        <w:noProof/>
        <w:color w:val="AA1D3B"/>
        <w:spacing w:val="4"/>
      </w:rPr>
      <w:drawing>
        <wp:inline distT="0" distB="0" distL="0" distR="0" wp14:anchorId="32A48D1E" wp14:editId="6DC68F6A">
          <wp:extent cx="1144905" cy="105981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13287" t="16064" r="11209" b="14417"/>
                  <a:stretch>
                    <a:fillRect/>
                  </a:stretch>
                </pic:blipFill>
                <pic:spPr bwMode="auto">
                  <a:xfrm>
                    <a:off x="0" y="0"/>
                    <a:ext cx="1144905" cy="1059815"/>
                  </a:xfrm>
                  <a:prstGeom prst="rect">
                    <a:avLst/>
                  </a:prstGeom>
                  <a:noFill/>
                  <a:ln>
                    <a:noFill/>
                  </a:ln>
                </pic:spPr>
              </pic:pic>
            </a:graphicData>
          </a:graphic>
        </wp:inline>
      </w:drawing>
    </w:r>
  </w:p>
  <w:p w14:paraId="1282ABFF" w14:textId="77777777" w:rsidR="0048685F" w:rsidRPr="00513D32" w:rsidRDefault="00936FD2" w:rsidP="00D85D9B">
    <w:pPr>
      <w:pStyle w:val="BodyText"/>
      <w:spacing w:before="120" w:after="240"/>
      <w:rPr>
        <w:rFonts w:ascii="Century Gothic" w:hAnsi="Century Gothic"/>
        <w:color w:val="80001A"/>
      </w:rPr>
    </w:pPr>
    <w:r>
      <w:rPr>
        <w:noProof/>
      </w:rPr>
      <mc:AlternateContent>
        <mc:Choice Requires="wps">
          <w:drawing>
            <wp:anchor distT="0" distB="0" distL="0" distR="45720" simplePos="0" relativeHeight="251659264" behindDoc="0" locked="0" layoutInCell="1" allowOverlap="1" wp14:anchorId="7578B557" wp14:editId="32D1B0BC">
              <wp:simplePos x="0" y="0"/>
              <wp:positionH relativeFrom="page">
                <wp:align>right</wp:align>
              </wp:positionH>
              <wp:positionV relativeFrom="page">
                <wp:posOffset>2152650</wp:posOffset>
              </wp:positionV>
              <wp:extent cx="7753350" cy="13620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0" cy="1362075"/>
                      </a:xfrm>
                      <a:prstGeom prst="rect">
                        <a:avLst/>
                      </a:prstGeom>
                      <a:noFill/>
                      <a:ln>
                        <a:noFill/>
                      </a:ln>
                    </wps:spPr>
                    <wps:txbx>
                      <w:txbxContent>
                        <w:tbl>
                          <w:tblPr>
                            <w:tblW w:w="0" w:type="auto"/>
                            <w:tblInd w:w="810" w:type="dxa"/>
                            <w:tblLook w:val="04A0" w:firstRow="1" w:lastRow="0" w:firstColumn="1" w:lastColumn="0" w:noHBand="0" w:noVBand="1"/>
                          </w:tblPr>
                          <w:tblGrid>
                            <w:gridCol w:w="1710"/>
                            <w:gridCol w:w="3600"/>
                            <w:gridCol w:w="2970"/>
                            <w:gridCol w:w="1800"/>
                          </w:tblGrid>
                          <w:tr w:rsidR="004C74B7" w14:paraId="162D6FE1" w14:textId="77777777" w:rsidTr="004C5C62">
                            <w:tc>
                              <w:tcPr>
                                <w:tcW w:w="5310" w:type="dxa"/>
                                <w:gridSpan w:val="2"/>
                                <w:shd w:val="clear" w:color="auto" w:fill="auto"/>
                              </w:tcPr>
                              <w:p w14:paraId="3A4EC18F" w14:textId="77777777" w:rsidR="00B312A5" w:rsidRPr="004C5C62" w:rsidRDefault="004C74B7" w:rsidP="004C74B7">
                                <w:pPr>
                                  <w:pStyle w:val="SIDEBAR-L"/>
                                  <w:rPr>
                                    <w:b/>
                                  </w:rPr>
                                </w:pPr>
                                <w:r w:rsidRPr="004C5C62">
                                  <w:rPr>
                                    <w:b/>
                                  </w:rPr>
                                  <w:t>Director for Accreditation and School Improvement</w:t>
                                </w:r>
                              </w:p>
                              <w:p w14:paraId="7A6465FC" w14:textId="77777777" w:rsidR="004C74B7" w:rsidRPr="004C74B7" w:rsidRDefault="004C74B7" w:rsidP="004C74B7">
                                <w:pPr>
                                  <w:pStyle w:val="SIDEBAR-L"/>
                                </w:pPr>
                                <w:r w:rsidRPr="00513D32">
                                  <w:t>ALYSON M. GEARY</w:t>
                                </w:r>
                                <w:r w:rsidRPr="00513D32">
                                  <w:br/>
                                  <w:t>781-425-7736</w:t>
                                </w:r>
                                <w:r w:rsidRPr="00513D32">
                                  <w:br/>
                                  <w:t>ageary@neasc.org</w:t>
                                </w:r>
                              </w:p>
                            </w:tc>
                            <w:tc>
                              <w:tcPr>
                                <w:tcW w:w="4770" w:type="dxa"/>
                                <w:gridSpan w:val="2"/>
                                <w:shd w:val="clear" w:color="auto" w:fill="auto"/>
                              </w:tcPr>
                              <w:p w14:paraId="78A968FB" w14:textId="77777777" w:rsidR="004C74B7" w:rsidRPr="00B312A5" w:rsidRDefault="004C74B7" w:rsidP="00B312A5">
                                <w:pPr>
                                  <w:pStyle w:val="SIDEBAR-R"/>
                                </w:pPr>
                                <w:r w:rsidRPr="004C5C62">
                                  <w:rPr>
                                    <w:b/>
                                  </w:rPr>
                                  <w:t>Executive Assistant to the Director</w:t>
                                </w:r>
                                <w:r w:rsidRPr="00513D32">
                                  <w:br/>
                                </w:r>
                                <w:proofErr w:type="gramStart"/>
                                <w:r w:rsidRPr="00513D32">
                                  <w:t>DONNA  M.</w:t>
                                </w:r>
                                <w:proofErr w:type="gramEnd"/>
                                <w:r w:rsidRPr="00513D32">
                                  <w:t xml:space="preserve"> SPENCER-WILSON</w:t>
                                </w:r>
                                <w:r w:rsidRPr="00513D32">
                                  <w:br/>
                                  <w:t>781-425-7719</w:t>
                                </w:r>
                                <w:r w:rsidRPr="00513D32">
                                  <w:br/>
                                  <w:t>dspencerwilson@neasc.org</w:t>
                                </w:r>
                              </w:p>
                            </w:tc>
                          </w:tr>
                          <w:tr w:rsidR="00DA209A" w14:paraId="25B5072B" w14:textId="77777777" w:rsidTr="004C5C62">
                            <w:tc>
                              <w:tcPr>
                                <w:tcW w:w="10080" w:type="dxa"/>
                                <w:gridSpan w:val="4"/>
                                <w:shd w:val="clear" w:color="auto" w:fill="auto"/>
                              </w:tcPr>
                              <w:p w14:paraId="6829C69B" w14:textId="77777777" w:rsidR="00DA209A" w:rsidRPr="004C5C62" w:rsidRDefault="00DA209A" w:rsidP="004C5C62">
                                <w:pPr>
                                  <w:pStyle w:val="SIDEBAR-R"/>
                                  <w:spacing w:before="120"/>
                                  <w:jc w:val="center"/>
                                  <w:rPr>
                                    <w:b/>
                                  </w:rPr>
                                </w:pPr>
                                <w:r w:rsidRPr="004C5C62">
                                  <w:rPr>
                                    <w:b/>
                                  </w:rPr>
                                  <w:t>Associate Directors for Accreditation and School Improvement:</w:t>
                                </w:r>
                              </w:p>
                            </w:tc>
                          </w:tr>
                          <w:tr w:rsidR="004C74B7" w14:paraId="421A5CEB" w14:textId="77777777" w:rsidTr="004C5C62">
                            <w:tc>
                              <w:tcPr>
                                <w:tcW w:w="1710" w:type="dxa"/>
                                <w:shd w:val="clear" w:color="auto" w:fill="auto"/>
                              </w:tcPr>
                              <w:p w14:paraId="2CE0D4D0" w14:textId="77777777" w:rsidR="004C74B7" w:rsidRPr="004C5C62" w:rsidRDefault="00B312A5" w:rsidP="004C5C62">
                                <w:pPr>
                                  <w:pStyle w:val="SIDEBAR-R"/>
                                  <w:jc w:val="center"/>
                                  <w:rPr>
                                    <w:b/>
                                  </w:rPr>
                                </w:pPr>
                                <w:r w:rsidRPr="0022531A">
                                  <w:t>FRANCIS T. KENNEDY</w:t>
                                </w:r>
                                <w:r>
                                  <w:br/>
                                </w:r>
                                <w:r w:rsidRPr="0022531A">
                                  <w:t>781-425-7749</w:t>
                                </w:r>
                                <w:r>
                                  <w:br/>
                                </w:r>
                                <w:hyperlink r:id="rId2" w:history="1">
                                  <w:r w:rsidRPr="004C5C62">
                                    <w:rPr>
                                      <w:rStyle w:val="Hyperlink"/>
                                      <w:color w:val="80001A"/>
                                    </w:rPr>
                                    <w:t>fkennedy@neasc.org</w:t>
                                  </w:r>
                                </w:hyperlink>
                              </w:p>
                            </w:tc>
                            <w:tc>
                              <w:tcPr>
                                <w:tcW w:w="3600" w:type="dxa"/>
                                <w:shd w:val="clear" w:color="auto" w:fill="auto"/>
                              </w:tcPr>
                              <w:p w14:paraId="48510162" w14:textId="77777777" w:rsidR="004C74B7" w:rsidRPr="00B312A5" w:rsidRDefault="00B312A5" w:rsidP="004C5C62">
                                <w:pPr>
                                  <w:pStyle w:val="SIDEBAR-R"/>
                                  <w:ind w:left="288"/>
                                  <w:jc w:val="center"/>
                                </w:pPr>
                                <w:r w:rsidRPr="0022531A">
                                  <w:t>KATHLEEN A. MONTAGANO</w:t>
                                </w:r>
                                <w:r>
                                  <w:br/>
                                </w:r>
                                <w:r w:rsidRPr="0022531A">
                                  <w:t>781-425-7760</w:t>
                                </w:r>
                                <w:r w:rsidRPr="0022531A">
                                  <w:br/>
                                </w:r>
                                <w:hyperlink r:id="rId3" w:history="1">
                                  <w:r w:rsidRPr="004C5C62">
                                    <w:rPr>
                                      <w:rStyle w:val="Hyperlink"/>
                                      <w:color w:val="80001A"/>
                                    </w:rPr>
                                    <w:t>kmontagano@neasc.org</w:t>
                                  </w:r>
                                </w:hyperlink>
                              </w:p>
                            </w:tc>
                            <w:tc>
                              <w:tcPr>
                                <w:tcW w:w="2970" w:type="dxa"/>
                                <w:shd w:val="clear" w:color="auto" w:fill="auto"/>
                              </w:tcPr>
                              <w:p w14:paraId="66AEF3ED" w14:textId="77777777" w:rsidR="004C74B7" w:rsidRPr="00B312A5" w:rsidRDefault="00B312A5" w:rsidP="004C5C62">
                                <w:pPr>
                                  <w:pStyle w:val="SIDEBAR-R"/>
                                  <w:ind w:right="288"/>
                                  <w:jc w:val="center"/>
                                </w:pPr>
                                <w:r w:rsidRPr="00513D32">
                                  <w:t>BRUCE R. SIEVERS</w:t>
                                </w:r>
                                <w:r>
                                  <w:br/>
                                </w:r>
                                <w:r w:rsidRPr="00513D32">
                                  <w:t>781-425-7716</w:t>
                                </w:r>
                                <w:r>
                                  <w:br/>
                                </w:r>
                                <w:r w:rsidRPr="00B372F6">
                                  <w:t>bsievers@neasc.org</w:t>
                                </w:r>
                              </w:p>
                            </w:tc>
                            <w:tc>
                              <w:tcPr>
                                <w:tcW w:w="1800" w:type="dxa"/>
                                <w:shd w:val="clear" w:color="auto" w:fill="auto"/>
                              </w:tcPr>
                              <w:p w14:paraId="60D0B771" w14:textId="77777777" w:rsidR="004C74B7" w:rsidRPr="00B312A5" w:rsidRDefault="00B312A5" w:rsidP="004C5C62">
                                <w:pPr>
                                  <w:pStyle w:val="SIDEBAR-R"/>
                                  <w:jc w:val="center"/>
                                </w:pPr>
                                <w:r w:rsidRPr="00513D32">
                                  <w:t>WILLIAM M. WEHRLI</w:t>
                                </w:r>
                                <w:r>
                                  <w:br/>
                                </w:r>
                                <w:r w:rsidRPr="00513D32">
                                  <w:t>781-425-7718</w:t>
                                </w:r>
                                <w:r>
                                  <w:br/>
                                </w:r>
                                <w:hyperlink r:id="rId4" w:history="1">
                                  <w:r w:rsidRPr="004C5C62">
                                    <w:rPr>
                                      <w:rStyle w:val="Hyperlink"/>
                                      <w:color w:val="80001A"/>
                                    </w:rPr>
                                    <w:t>bwehrli@neasc.org</w:t>
                                  </w:r>
                                </w:hyperlink>
                              </w:p>
                            </w:tc>
                          </w:tr>
                        </w:tbl>
                        <w:p w14:paraId="086B684F" w14:textId="77777777" w:rsidR="00667E12" w:rsidRPr="0022531A" w:rsidRDefault="00667E12" w:rsidP="00461BA0">
                          <w:pPr>
                            <w:pStyle w:val="SIDEBAR-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8B557" id="_x0000_t202" coordsize="21600,21600" o:spt="202" path="m,l,21600r21600,l21600,xe">
              <v:stroke joinstyle="miter"/>
              <v:path gradientshapeok="t" o:connecttype="rect"/>
            </v:shapetype>
            <v:shape id="Text Box 2" o:spid="_x0000_s1026" type="#_x0000_t202" style="position:absolute;left:0;text-align:left;margin-left:559.3pt;margin-top:169.5pt;width:610.5pt;height:107.25pt;z-index:251659264;visibility:visible;mso-wrap-style:square;mso-width-percent:0;mso-height-percent:0;mso-wrap-distance-left:0;mso-wrap-distance-top:0;mso-wrap-distance-right:3.6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" filled="f" stroked="f">
              <v:textbox>
                <w:txbxContent>
                  <w:tbl>
                    <w:tblPr>
                      <w:tblW w:w="0" w:type="auto"/>
                      <w:tblInd w:w="810" w:type="dxa"/>
                      <w:tblLook w:val="04A0" w:firstRow="1" w:lastRow="0" w:firstColumn="1" w:lastColumn="0" w:noHBand="0" w:noVBand="1"/>
                    </w:tblPr>
                    <w:tblGrid>
                      <w:gridCol w:w="1710"/>
                      <w:gridCol w:w="3600"/>
                      <w:gridCol w:w="2970"/>
                      <w:gridCol w:w="1800"/>
                    </w:tblGrid>
                    <w:tr w:rsidR="004C74B7" w14:paraId="162D6FE1" w14:textId="77777777" w:rsidTr="004C5C62">
                      <w:tc>
                        <w:tcPr>
                          <w:tcW w:w="5310" w:type="dxa"/>
                          <w:gridSpan w:val="2"/>
                          <w:shd w:val="clear" w:color="auto" w:fill="auto"/>
                        </w:tcPr>
                        <w:p w14:paraId="3A4EC18F" w14:textId="77777777" w:rsidR="00B312A5" w:rsidRPr="004C5C62" w:rsidRDefault="004C74B7" w:rsidP="004C74B7">
                          <w:pPr>
                            <w:pStyle w:val="SIDEBAR-L"/>
                            <w:rPr>
                              <w:b/>
                            </w:rPr>
                          </w:pPr>
                          <w:r w:rsidRPr="004C5C62">
                            <w:rPr>
                              <w:b/>
                            </w:rPr>
                            <w:t>Director for Accreditation and School Improvement</w:t>
                          </w:r>
                        </w:p>
                        <w:p w14:paraId="7A6465FC" w14:textId="77777777" w:rsidR="004C74B7" w:rsidRPr="004C74B7" w:rsidRDefault="004C74B7" w:rsidP="004C74B7">
                          <w:pPr>
                            <w:pStyle w:val="SIDEBAR-L"/>
                          </w:pPr>
                          <w:r w:rsidRPr="00513D32">
                            <w:t>ALYSON M. GEARY</w:t>
                          </w:r>
                          <w:r w:rsidRPr="00513D32">
                            <w:br/>
                            <w:t>781-425-7736</w:t>
                          </w:r>
                          <w:r w:rsidRPr="00513D32">
                            <w:br/>
                            <w:t>ageary@neasc.org</w:t>
                          </w:r>
                        </w:p>
                      </w:tc>
                      <w:tc>
                        <w:tcPr>
                          <w:tcW w:w="4770" w:type="dxa"/>
                          <w:gridSpan w:val="2"/>
                          <w:shd w:val="clear" w:color="auto" w:fill="auto"/>
                        </w:tcPr>
                        <w:p w14:paraId="78A968FB" w14:textId="77777777" w:rsidR="004C74B7" w:rsidRPr="00B312A5" w:rsidRDefault="004C74B7" w:rsidP="00B312A5">
                          <w:pPr>
                            <w:pStyle w:val="SIDEBAR-R"/>
                          </w:pPr>
                          <w:r w:rsidRPr="004C5C62">
                            <w:rPr>
                              <w:b/>
                            </w:rPr>
                            <w:t>Executive Assistant to the Director</w:t>
                          </w:r>
                          <w:r w:rsidRPr="00513D32">
                            <w:br/>
                          </w:r>
                          <w:proofErr w:type="gramStart"/>
                          <w:r w:rsidRPr="00513D32">
                            <w:t>DONNA  M.</w:t>
                          </w:r>
                          <w:proofErr w:type="gramEnd"/>
                          <w:r w:rsidRPr="00513D32">
                            <w:t xml:space="preserve"> SPENCER-WILSON</w:t>
                          </w:r>
                          <w:r w:rsidRPr="00513D32">
                            <w:br/>
                            <w:t>781-425-7719</w:t>
                          </w:r>
                          <w:r w:rsidRPr="00513D32">
                            <w:br/>
                            <w:t>dspencerwilson@neasc.org</w:t>
                          </w:r>
                        </w:p>
                      </w:tc>
                    </w:tr>
                    <w:tr w:rsidR="00DA209A" w14:paraId="25B5072B" w14:textId="77777777" w:rsidTr="004C5C62">
                      <w:tc>
                        <w:tcPr>
                          <w:tcW w:w="10080" w:type="dxa"/>
                          <w:gridSpan w:val="4"/>
                          <w:shd w:val="clear" w:color="auto" w:fill="auto"/>
                        </w:tcPr>
                        <w:p w14:paraId="6829C69B" w14:textId="77777777" w:rsidR="00DA209A" w:rsidRPr="004C5C62" w:rsidRDefault="00DA209A" w:rsidP="004C5C62">
                          <w:pPr>
                            <w:pStyle w:val="SIDEBAR-R"/>
                            <w:spacing w:before="120"/>
                            <w:jc w:val="center"/>
                            <w:rPr>
                              <w:b/>
                            </w:rPr>
                          </w:pPr>
                          <w:r w:rsidRPr="004C5C62">
                            <w:rPr>
                              <w:b/>
                            </w:rPr>
                            <w:t>Associate Directors for Accreditation and School Improvement:</w:t>
                          </w:r>
                        </w:p>
                      </w:tc>
                    </w:tr>
                    <w:tr w:rsidR="004C74B7" w14:paraId="421A5CEB" w14:textId="77777777" w:rsidTr="004C5C62">
                      <w:tc>
                        <w:tcPr>
                          <w:tcW w:w="1710" w:type="dxa"/>
                          <w:shd w:val="clear" w:color="auto" w:fill="auto"/>
                        </w:tcPr>
                        <w:p w14:paraId="2CE0D4D0" w14:textId="77777777" w:rsidR="004C74B7" w:rsidRPr="004C5C62" w:rsidRDefault="00B312A5" w:rsidP="004C5C62">
                          <w:pPr>
                            <w:pStyle w:val="SIDEBAR-R"/>
                            <w:jc w:val="center"/>
                            <w:rPr>
                              <w:b/>
                            </w:rPr>
                          </w:pPr>
                          <w:r w:rsidRPr="0022531A">
                            <w:t>FRANCIS T. KENNEDY</w:t>
                          </w:r>
                          <w:r>
                            <w:br/>
                          </w:r>
                          <w:r w:rsidRPr="0022531A">
                            <w:t>781-425-7749</w:t>
                          </w:r>
                          <w:r>
                            <w:br/>
                          </w:r>
                          <w:hyperlink r:id="rId5" w:history="1">
                            <w:r w:rsidRPr="004C5C62">
                              <w:rPr>
                                <w:rStyle w:val="Hyperlink"/>
                                <w:color w:val="80001A"/>
                              </w:rPr>
                              <w:t>fkennedy@neasc.org</w:t>
                            </w:r>
                          </w:hyperlink>
                        </w:p>
                      </w:tc>
                      <w:tc>
                        <w:tcPr>
                          <w:tcW w:w="3600" w:type="dxa"/>
                          <w:shd w:val="clear" w:color="auto" w:fill="auto"/>
                        </w:tcPr>
                        <w:p w14:paraId="48510162" w14:textId="77777777" w:rsidR="004C74B7" w:rsidRPr="00B312A5" w:rsidRDefault="00B312A5" w:rsidP="004C5C62">
                          <w:pPr>
                            <w:pStyle w:val="SIDEBAR-R"/>
                            <w:ind w:left="288"/>
                            <w:jc w:val="center"/>
                          </w:pPr>
                          <w:r w:rsidRPr="0022531A">
                            <w:t>KATHLEEN A. MONTAGANO</w:t>
                          </w:r>
                          <w:r>
                            <w:br/>
                          </w:r>
                          <w:r w:rsidRPr="0022531A">
                            <w:t>781-425-7760</w:t>
                          </w:r>
                          <w:r w:rsidRPr="0022531A">
                            <w:br/>
                          </w:r>
                          <w:hyperlink r:id="rId6" w:history="1">
                            <w:r w:rsidRPr="004C5C62">
                              <w:rPr>
                                <w:rStyle w:val="Hyperlink"/>
                                <w:color w:val="80001A"/>
                              </w:rPr>
                              <w:t>kmontagano@neasc.org</w:t>
                            </w:r>
                          </w:hyperlink>
                        </w:p>
                      </w:tc>
                      <w:tc>
                        <w:tcPr>
                          <w:tcW w:w="2970" w:type="dxa"/>
                          <w:shd w:val="clear" w:color="auto" w:fill="auto"/>
                        </w:tcPr>
                        <w:p w14:paraId="66AEF3ED" w14:textId="77777777" w:rsidR="004C74B7" w:rsidRPr="00B312A5" w:rsidRDefault="00B312A5" w:rsidP="004C5C62">
                          <w:pPr>
                            <w:pStyle w:val="SIDEBAR-R"/>
                            <w:ind w:right="288"/>
                            <w:jc w:val="center"/>
                          </w:pPr>
                          <w:r w:rsidRPr="00513D32">
                            <w:t>BRUCE R. SIEVERS</w:t>
                          </w:r>
                          <w:r>
                            <w:br/>
                          </w:r>
                          <w:r w:rsidRPr="00513D32">
                            <w:t>781-425-7716</w:t>
                          </w:r>
                          <w:r>
                            <w:br/>
                          </w:r>
                          <w:r w:rsidRPr="00B372F6">
                            <w:t>bsievers@neasc.org</w:t>
                          </w:r>
                        </w:p>
                      </w:tc>
                      <w:tc>
                        <w:tcPr>
                          <w:tcW w:w="1800" w:type="dxa"/>
                          <w:shd w:val="clear" w:color="auto" w:fill="auto"/>
                        </w:tcPr>
                        <w:p w14:paraId="60D0B771" w14:textId="77777777" w:rsidR="004C74B7" w:rsidRPr="00B312A5" w:rsidRDefault="00B312A5" w:rsidP="004C5C62">
                          <w:pPr>
                            <w:pStyle w:val="SIDEBAR-R"/>
                            <w:jc w:val="center"/>
                          </w:pPr>
                          <w:r w:rsidRPr="00513D32">
                            <w:t>WILLIAM M. WEHRLI</w:t>
                          </w:r>
                          <w:r>
                            <w:br/>
                          </w:r>
                          <w:r w:rsidRPr="00513D32">
                            <w:t>781-425-7718</w:t>
                          </w:r>
                          <w:r>
                            <w:br/>
                          </w:r>
                          <w:hyperlink r:id="rId7" w:history="1">
                            <w:r w:rsidRPr="004C5C62">
                              <w:rPr>
                                <w:rStyle w:val="Hyperlink"/>
                                <w:color w:val="80001A"/>
                              </w:rPr>
                              <w:t>bwehrli@neasc.org</w:t>
                            </w:r>
                          </w:hyperlink>
                        </w:p>
                      </w:tc>
                    </w:tr>
                  </w:tbl>
                  <w:p w14:paraId="086B684F" w14:textId="77777777" w:rsidR="00667E12" w:rsidRPr="0022531A" w:rsidRDefault="00667E12" w:rsidP="00461BA0">
                    <w:pPr>
                      <w:pStyle w:val="SIDEBAR-R"/>
                      <w:jc w:val="left"/>
                    </w:pPr>
                  </w:p>
                </w:txbxContent>
              </v:textbox>
              <w10:wrap type="square" anchorx="page" anchory="page"/>
            </v:shape>
          </w:pict>
        </mc:Fallback>
      </mc:AlternateContent>
    </w:r>
    <w:r w:rsidR="00701CA9" w:rsidRPr="00513D32">
      <w:rPr>
        <w:rFonts w:ascii="Century Gothic" w:hAnsi="Century Gothic"/>
        <w:color w:val="80001A"/>
      </w:rPr>
      <w:t>NEW ENGLAND ASSOCIATION OF SCHOOLS</w:t>
    </w:r>
    <w:r w:rsidR="00287C66" w:rsidRPr="00513D32">
      <w:rPr>
        <w:rFonts w:ascii="Century Gothic" w:hAnsi="Century Gothic"/>
        <w:color w:val="80001A"/>
      </w:rPr>
      <w:t xml:space="preserve"> AND</w:t>
    </w:r>
    <w:r w:rsidR="00701CA9" w:rsidRPr="00513D32">
      <w:rPr>
        <w:rFonts w:ascii="Century Gothic" w:hAnsi="Century Gothic"/>
        <w:color w:val="80001A"/>
      </w:rPr>
      <w:t xml:space="preserve"> COLLEGES, INC. </w:t>
    </w:r>
    <w:r w:rsidR="00701CA9" w:rsidRPr="00513D32">
      <w:rPr>
        <w:rFonts w:ascii="Century Gothic" w:hAnsi="Century Gothic"/>
        <w:color w:val="80001A"/>
        <w:sz w:val="22"/>
        <w:szCs w:val="22"/>
      </w:rPr>
      <w:br/>
    </w:r>
    <w:r w:rsidR="00701CA9" w:rsidRPr="00513D32">
      <w:rPr>
        <w:rFonts w:ascii="Century Gothic" w:hAnsi="Century Gothic"/>
        <w:color w:val="80001A"/>
      </w:rPr>
      <w:t xml:space="preserve">COMMISSION ON </w:t>
    </w:r>
    <w:r w:rsidR="009E24FD" w:rsidRPr="00513D32">
      <w:rPr>
        <w:rFonts w:ascii="Century Gothic" w:hAnsi="Century Gothic"/>
        <w:color w:val="80001A"/>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CC58F296"/>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BE5A2C96"/>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A140B8D8"/>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2DA68B8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5DCCDA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3288E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69DE0A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4EA4B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61CB67C"/>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7A8234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A367D3E"/>
    <w:multiLevelType w:val="hybridMultilevel"/>
    <w:tmpl w:val="9822DD94"/>
    <w:lvl w:ilvl="0" w:tplc="1BE6BED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1">
    <w:nsid w:val="0B171316"/>
    <w:multiLevelType w:val="multilevel"/>
    <w:tmpl w:val="71869B4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1">
    <w:nsid w:val="19016C8E"/>
    <w:multiLevelType w:val="hybridMultilevel"/>
    <w:tmpl w:val="82C42DE6"/>
    <w:lvl w:ilvl="0" w:tplc="04090001">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3" w15:restartNumberingAfterBreak="1">
    <w:nsid w:val="1EA83EB7"/>
    <w:multiLevelType w:val="hybridMultilevel"/>
    <w:tmpl w:val="E62A68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1">
    <w:nsid w:val="2F896812"/>
    <w:multiLevelType w:val="hybridMultilevel"/>
    <w:tmpl w:val="9DB25206"/>
    <w:lvl w:ilvl="0" w:tplc="1BE6BEDA">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6FA2935"/>
    <w:multiLevelType w:val="hybridMultilevel"/>
    <w:tmpl w:val="2D125164"/>
    <w:lvl w:ilvl="0" w:tplc="1BE6BED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1">
    <w:nsid w:val="4E8041EE"/>
    <w:multiLevelType w:val="hybridMultilevel"/>
    <w:tmpl w:val="20420C9A"/>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7" w15:restartNumberingAfterBreak="1">
    <w:nsid w:val="52FF42FD"/>
    <w:multiLevelType w:val="multilevel"/>
    <w:tmpl w:val="20420C9A"/>
    <w:lvl w:ilvl="0">
      <w:start w:val="1"/>
      <w:numFmt w:val="bullet"/>
      <w:lvlText w:val=""/>
      <w:lvlJc w:val="left"/>
      <w:pPr>
        <w:ind w:left="853" w:hanging="360"/>
      </w:pPr>
      <w:rPr>
        <w:rFonts w:ascii="Symbol" w:hAnsi="Symbol" w:hint="default"/>
      </w:rPr>
    </w:lvl>
    <w:lvl w:ilvl="1">
      <w:start w:val="1"/>
      <w:numFmt w:val="bullet"/>
      <w:lvlText w:val="o"/>
      <w:lvlJc w:val="left"/>
      <w:pPr>
        <w:ind w:left="1573" w:hanging="360"/>
      </w:pPr>
      <w:rPr>
        <w:rFonts w:ascii="Courier New" w:hAnsi="Courier New" w:hint="default"/>
      </w:rPr>
    </w:lvl>
    <w:lvl w:ilvl="2">
      <w:start w:val="1"/>
      <w:numFmt w:val="bullet"/>
      <w:lvlText w:val=""/>
      <w:lvlJc w:val="left"/>
      <w:pPr>
        <w:ind w:left="2293" w:hanging="360"/>
      </w:pPr>
      <w:rPr>
        <w:rFonts w:ascii="Wingdings" w:hAnsi="Wingdings" w:hint="default"/>
      </w:rPr>
    </w:lvl>
    <w:lvl w:ilvl="3">
      <w:start w:val="1"/>
      <w:numFmt w:val="bullet"/>
      <w:lvlText w:val=""/>
      <w:lvlJc w:val="left"/>
      <w:pPr>
        <w:ind w:left="3013" w:hanging="360"/>
      </w:pPr>
      <w:rPr>
        <w:rFonts w:ascii="Symbol" w:hAnsi="Symbol" w:hint="default"/>
      </w:rPr>
    </w:lvl>
    <w:lvl w:ilvl="4">
      <w:start w:val="1"/>
      <w:numFmt w:val="bullet"/>
      <w:lvlText w:val="o"/>
      <w:lvlJc w:val="left"/>
      <w:pPr>
        <w:ind w:left="3733" w:hanging="360"/>
      </w:pPr>
      <w:rPr>
        <w:rFonts w:ascii="Courier New" w:hAnsi="Courier New" w:hint="default"/>
      </w:rPr>
    </w:lvl>
    <w:lvl w:ilvl="5">
      <w:start w:val="1"/>
      <w:numFmt w:val="bullet"/>
      <w:lvlText w:val=""/>
      <w:lvlJc w:val="left"/>
      <w:pPr>
        <w:ind w:left="4453" w:hanging="360"/>
      </w:pPr>
      <w:rPr>
        <w:rFonts w:ascii="Wingdings" w:hAnsi="Wingdings" w:hint="default"/>
      </w:rPr>
    </w:lvl>
    <w:lvl w:ilvl="6">
      <w:start w:val="1"/>
      <w:numFmt w:val="bullet"/>
      <w:lvlText w:val=""/>
      <w:lvlJc w:val="left"/>
      <w:pPr>
        <w:ind w:left="5173" w:hanging="360"/>
      </w:pPr>
      <w:rPr>
        <w:rFonts w:ascii="Symbol" w:hAnsi="Symbol" w:hint="default"/>
      </w:rPr>
    </w:lvl>
    <w:lvl w:ilvl="7">
      <w:start w:val="1"/>
      <w:numFmt w:val="bullet"/>
      <w:lvlText w:val="o"/>
      <w:lvlJc w:val="left"/>
      <w:pPr>
        <w:ind w:left="5893" w:hanging="360"/>
      </w:pPr>
      <w:rPr>
        <w:rFonts w:ascii="Courier New" w:hAnsi="Courier New" w:hint="default"/>
      </w:rPr>
    </w:lvl>
    <w:lvl w:ilvl="8">
      <w:start w:val="1"/>
      <w:numFmt w:val="bullet"/>
      <w:lvlText w:val=""/>
      <w:lvlJc w:val="left"/>
      <w:pPr>
        <w:ind w:left="6613" w:hanging="360"/>
      </w:pPr>
      <w:rPr>
        <w:rFonts w:ascii="Wingdings" w:hAnsi="Wingdings" w:hint="default"/>
      </w:rPr>
    </w:lvl>
  </w:abstractNum>
  <w:abstractNum w:abstractNumId="18" w15:restartNumberingAfterBreak="1">
    <w:nsid w:val="5C55795B"/>
    <w:multiLevelType w:val="hybridMultilevel"/>
    <w:tmpl w:val="DAB0228E"/>
    <w:lvl w:ilvl="0" w:tplc="0409000B">
      <w:start w:val="1"/>
      <w:numFmt w:val="bullet"/>
      <w:lvlText w:val=""/>
      <w:lvlJc w:val="left"/>
      <w:pPr>
        <w:tabs>
          <w:tab w:val="num" w:pos="853"/>
        </w:tabs>
        <w:ind w:left="853"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1"/>
  </w:num>
  <w:num w:numId="4">
    <w:abstractNumId w:val="18"/>
  </w:num>
  <w:num w:numId="5">
    <w:abstractNumId w:val="17"/>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D3"/>
    <w:rsid w:val="00015671"/>
    <w:rsid w:val="00016272"/>
    <w:rsid w:val="00021885"/>
    <w:rsid w:val="00034022"/>
    <w:rsid w:val="00036CFF"/>
    <w:rsid w:val="00043D46"/>
    <w:rsid w:val="000449BC"/>
    <w:rsid w:val="000618FE"/>
    <w:rsid w:val="00063D7F"/>
    <w:rsid w:val="00067FAF"/>
    <w:rsid w:val="00074C77"/>
    <w:rsid w:val="00082644"/>
    <w:rsid w:val="00086BEE"/>
    <w:rsid w:val="000B1D33"/>
    <w:rsid w:val="000B4518"/>
    <w:rsid w:val="000C6B81"/>
    <w:rsid w:val="000D4C45"/>
    <w:rsid w:val="000D6CE8"/>
    <w:rsid w:val="000E4245"/>
    <w:rsid w:val="000F53DF"/>
    <w:rsid w:val="00106164"/>
    <w:rsid w:val="00106373"/>
    <w:rsid w:val="00121933"/>
    <w:rsid w:val="001234BF"/>
    <w:rsid w:val="0012557C"/>
    <w:rsid w:val="00132191"/>
    <w:rsid w:val="001363B5"/>
    <w:rsid w:val="00147704"/>
    <w:rsid w:val="0015197E"/>
    <w:rsid w:val="001565D9"/>
    <w:rsid w:val="00180F77"/>
    <w:rsid w:val="0019743C"/>
    <w:rsid w:val="00197E53"/>
    <w:rsid w:val="001A221E"/>
    <w:rsid w:val="001B2097"/>
    <w:rsid w:val="001B2FAB"/>
    <w:rsid w:val="001B38BF"/>
    <w:rsid w:val="001B3DC2"/>
    <w:rsid w:val="001C1BF2"/>
    <w:rsid w:val="001D4C59"/>
    <w:rsid w:val="001F202A"/>
    <w:rsid w:val="001F5689"/>
    <w:rsid w:val="001F6C50"/>
    <w:rsid w:val="0020306A"/>
    <w:rsid w:val="0020683B"/>
    <w:rsid w:val="00221497"/>
    <w:rsid w:val="002238C3"/>
    <w:rsid w:val="00224710"/>
    <w:rsid w:val="0022531A"/>
    <w:rsid w:val="002313A6"/>
    <w:rsid w:val="00233030"/>
    <w:rsid w:val="00240F8B"/>
    <w:rsid w:val="0025543E"/>
    <w:rsid w:val="00255546"/>
    <w:rsid w:val="002663BA"/>
    <w:rsid w:val="002707A5"/>
    <w:rsid w:val="002707D6"/>
    <w:rsid w:val="00271E5A"/>
    <w:rsid w:val="00272AF4"/>
    <w:rsid w:val="002768C8"/>
    <w:rsid w:val="00277AC2"/>
    <w:rsid w:val="00287C66"/>
    <w:rsid w:val="002B7680"/>
    <w:rsid w:val="002B7D63"/>
    <w:rsid w:val="002C3436"/>
    <w:rsid w:val="002E72C5"/>
    <w:rsid w:val="0030050C"/>
    <w:rsid w:val="0030331A"/>
    <w:rsid w:val="00306C58"/>
    <w:rsid w:val="003173BF"/>
    <w:rsid w:val="00332878"/>
    <w:rsid w:val="00340C69"/>
    <w:rsid w:val="00343DDF"/>
    <w:rsid w:val="003623EB"/>
    <w:rsid w:val="00373D1D"/>
    <w:rsid w:val="0039078F"/>
    <w:rsid w:val="003920D3"/>
    <w:rsid w:val="00395944"/>
    <w:rsid w:val="00397A1B"/>
    <w:rsid w:val="003A4C4D"/>
    <w:rsid w:val="003B6D48"/>
    <w:rsid w:val="003B7072"/>
    <w:rsid w:val="003D670E"/>
    <w:rsid w:val="003E314A"/>
    <w:rsid w:val="0040044A"/>
    <w:rsid w:val="004046A6"/>
    <w:rsid w:val="004128C5"/>
    <w:rsid w:val="004137A9"/>
    <w:rsid w:val="004277B1"/>
    <w:rsid w:val="0043557F"/>
    <w:rsid w:val="00440423"/>
    <w:rsid w:val="00450A2D"/>
    <w:rsid w:val="00461BA0"/>
    <w:rsid w:val="00482B40"/>
    <w:rsid w:val="0048685F"/>
    <w:rsid w:val="004A3C5E"/>
    <w:rsid w:val="004A4057"/>
    <w:rsid w:val="004B7734"/>
    <w:rsid w:val="004C0260"/>
    <w:rsid w:val="004C26B9"/>
    <w:rsid w:val="004C5C62"/>
    <w:rsid w:val="004C74B7"/>
    <w:rsid w:val="004D0F34"/>
    <w:rsid w:val="005045F4"/>
    <w:rsid w:val="00506834"/>
    <w:rsid w:val="00506DD0"/>
    <w:rsid w:val="005129E2"/>
    <w:rsid w:val="00513D32"/>
    <w:rsid w:val="00530EEF"/>
    <w:rsid w:val="00531739"/>
    <w:rsid w:val="00533FD2"/>
    <w:rsid w:val="005465E8"/>
    <w:rsid w:val="005539A8"/>
    <w:rsid w:val="005558DA"/>
    <w:rsid w:val="0056775E"/>
    <w:rsid w:val="00581085"/>
    <w:rsid w:val="0058370F"/>
    <w:rsid w:val="00585068"/>
    <w:rsid w:val="005A132F"/>
    <w:rsid w:val="005F28B6"/>
    <w:rsid w:val="005F3926"/>
    <w:rsid w:val="005F71B0"/>
    <w:rsid w:val="00615F5E"/>
    <w:rsid w:val="0062518A"/>
    <w:rsid w:val="006351A9"/>
    <w:rsid w:val="006475D3"/>
    <w:rsid w:val="006609F2"/>
    <w:rsid w:val="006678C5"/>
    <w:rsid w:val="00667E12"/>
    <w:rsid w:val="00673FEE"/>
    <w:rsid w:val="00692DC9"/>
    <w:rsid w:val="00695B21"/>
    <w:rsid w:val="006979E9"/>
    <w:rsid w:val="006A6244"/>
    <w:rsid w:val="006C205C"/>
    <w:rsid w:val="006D09E0"/>
    <w:rsid w:val="006F1C97"/>
    <w:rsid w:val="006F22A8"/>
    <w:rsid w:val="006F257F"/>
    <w:rsid w:val="00701CA9"/>
    <w:rsid w:val="007066F5"/>
    <w:rsid w:val="00711062"/>
    <w:rsid w:val="00715035"/>
    <w:rsid w:val="00724813"/>
    <w:rsid w:val="00725626"/>
    <w:rsid w:val="00733BCD"/>
    <w:rsid w:val="00737245"/>
    <w:rsid w:val="00737DEC"/>
    <w:rsid w:val="00767DF3"/>
    <w:rsid w:val="007779CB"/>
    <w:rsid w:val="0079622E"/>
    <w:rsid w:val="0079625D"/>
    <w:rsid w:val="007A1C0D"/>
    <w:rsid w:val="007A49FB"/>
    <w:rsid w:val="007B6A8B"/>
    <w:rsid w:val="007C6D5E"/>
    <w:rsid w:val="007C7C50"/>
    <w:rsid w:val="007D14D9"/>
    <w:rsid w:val="007D1AB0"/>
    <w:rsid w:val="007F6828"/>
    <w:rsid w:val="008040B2"/>
    <w:rsid w:val="008224F4"/>
    <w:rsid w:val="0082504E"/>
    <w:rsid w:val="008251AE"/>
    <w:rsid w:val="00841038"/>
    <w:rsid w:val="00870351"/>
    <w:rsid w:val="00882B43"/>
    <w:rsid w:val="008962B4"/>
    <w:rsid w:val="008A341B"/>
    <w:rsid w:val="008B5FA6"/>
    <w:rsid w:val="008F19CF"/>
    <w:rsid w:val="008F6490"/>
    <w:rsid w:val="00912A20"/>
    <w:rsid w:val="00926749"/>
    <w:rsid w:val="00936FD2"/>
    <w:rsid w:val="00941F7D"/>
    <w:rsid w:val="00962A8F"/>
    <w:rsid w:val="00973276"/>
    <w:rsid w:val="00974324"/>
    <w:rsid w:val="00981AF4"/>
    <w:rsid w:val="009848D0"/>
    <w:rsid w:val="009905B6"/>
    <w:rsid w:val="009912F9"/>
    <w:rsid w:val="009A34A5"/>
    <w:rsid w:val="009C019C"/>
    <w:rsid w:val="009C5658"/>
    <w:rsid w:val="009C7750"/>
    <w:rsid w:val="009D41E1"/>
    <w:rsid w:val="009D6262"/>
    <w:rsid w:val="009E00DC"/>
    <w:rsid w:val="009E24FD"/>
    <w:rsid w:val="009E67FF"/>
    <w:rsid w:val="009E7C69"/>
    <w:rsid w:val="009F78CC"/>
    <w:rsid w:val="00A16E71"/>
    <w:rsid w:val="00A32059"/>
    <w:rsid w:val="00A32673"/>
    <w:rsid w:val="00A57460"/>
    <w:rsid w:val="00A632E8"/>
    <w:rsid w:val="00A6785C"/>
    <w:rsid w:val="00A73F2C"/>
    <w:rsid w:val="00A84A54"/>
    <w:rsid w:val="00A912F6"/>
    <w:rsid w:val="00A96445"/>
    <w:rsid w:val="00AA4309"/>
    <w:rsid w:val="00AA5A73"/>
    <w:rsid w:val="00AC1C98"/>
    <w:rsid w:val="00AC58BE"/>
    <w:rsid w:val="00AE3D51"/>
    <w:rsid w:val="00B01CB2"/>
    <w:rsid w:val="00B11058"/>
    <w:rsid w:val="00B312A5"/>
    <w:rsid w:val="00B31FF4"/>
    <w:rsid w:val="00B365E6"/>
    <w:rsid w:val="00B372F6"/>
    <w:rsid w:val="00B4615F"/>
    <w:rsid w:val="00B568F0"/>
    <w:rsid w:val="00B65F53"/>
    <w:rsid w:val="00B72806"/>
    <w:rsid w:val="00B83433"/>
    <w:rsid w:val="00B86166"/>
    <w:rsid w:val="00B94D50"/>
    <w:rsid w:val="00BA59ED"/>
    <w:rsid w:val="00BC4484"/>
    <w:rsid w:val="00BC7BAE"/>
    <w:rsid w:val="00BD6DF3"/>
    <w:rsid w:val="00BE2251"/>
    <w:rsid w:val="00BF7B93"/>
    <w:rsid w:val="00C01282"/>
    <w:rsid w:val="00C21F46"/>
    <w:rsid w:val="00C317FA"/>
    <w:rsid w:val="00C318FD"/>
    <w:rsid w:val="00C36516"/>
    <w:rsid w:val="00C61B11"/>
    <w:rsid w:val="00C66206"/>
    <w:rsid w:val="00CA01E4"/>
    <w:rsid w:val="00CA13BD"/>
    <w:rsid w:val="00CA5B0E"/>
    <w:rsid w:val="00CB7DDB"/>
    <w:rsid w:val="00CC1AD7"/>
    <w:rsid w:val="00CC276A"/>
    <w:rsid w:val="00CD0DD5"/>
    <w:rsid w:val="00CD4806"/>
    <w:rsid w:val="00CF2AF9"/>
    <w:rsid w:val="00CF4325"/>
    <w:rsid w:val="00CF568A"/>
    <w:rsid w:val="00D12A9D"/>
    <w:rsid w:val="00D1320A"/>
    <w:rsid w:val="00D337D0"/>
    <w:rsid w:val="00D34E2C"/>
    <w:rsid w:val="00D37AD0"/>
    <w:rsid w:val="00D46A63"/>
    <w:rsid w:val="00D50E82"/>
    <w:rsid w:val="00D85D9B"/>
    <w:rsid w:val="00DA209A"/>
    <w:rsid w:val="00DB112E"/>
    <w:rsid w:val="00DB2A72"/>
    <w:rsid w:val="00DC70B4"/>
    <w:rsid w:val="00DD20A1"/>
    <w:rsid w:val="00DD2738"/>
    <w:rsid w:val="00DF1FAC"/>
    <w:rsid w:val="00DF4147"/>
    <w:rsid w:val="00E0119B"/>
    <w:rsid w:val="00E15DE0"/>
    <w:rsid w:val="00E41E37"/>
    <w:rsid w:val="00E505DD"/>
    <w:rsid w:val="00E552EE"/>
    <w:rsid w:val="00E61048"/>
    <w:rsid w:val="00E636D7"/>
    <w:rsid w:val="00E816DE"/>
    <w:rsid w:val="00E900B1"/>
    <w:rsid w:val="00E93338"/>
    <w:rsid w:val="00EA1F0C"/>
    <w:rsid w:val="00EB1B64"/>
    <w:rsid w:val="00EB24FC"/>
    <w:rsid w:val="00EB3375"/>
    <w:rsid w:val="00EB78FC"/>
    <w:rsid w:val="00EC17E1"/>
    <w:rsid w:val="00EC249B"/>
    <w:rsid w:val="00EC4836"/>
    <w:rsid w:val="00EE7879"/>
    <w:rsid w:val="00F1363D"/>
    <w:rsid w:val="00F21479"/>
    <w:rsid w:val="00F274D5"/>
    <w:rsid w:val="00F301AD"/>
    <w:rsid w:val="00F47188"/>
    <w:rsid w:val="00F61AB0"/>
    <w:rsid w:val="00F64713"/>
    <w:rsid w:val="00F7123B"/>
    <w:rsid w:val="00F86E44"/>
    <w:rsid w:val="00F9092E"/>
    <w:rsid w:val="00FA7769"/>
    <w:rsid w:val="00FE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B89D5"/>
  <w15:chartTrackingRefBased/>
  <w15:docId w15:val="{71736347-B4B4-4C29-B6CA-C50FC845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31A"/>
    <w:rPr>
      <w:sz w:val="24"/>
      <w:szCs w:val="24"/>
    </w:rPr>
  </w:style>
  <w:style w:type="paragraph" w:styleId="Heading1">
    <w:name w:val="heading 1"/>
    <w:basedOn w:val="Normal"/>
    <w:next w:val="Normal"/>
    <w:link w:val="Heading1Char"/>
    <w:qFormat/>
    <w:rsid w:val="00CB7DD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CB7DD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B7DD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CB7DD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B7DD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B7DDB"/>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B7DDB"/>
    <w:pPr>
      <w:spacing w:before="240" w:after="60"/>
      <w:outlineLvl w:val="6"/>
    </w:pPr>
    <w:rPr>
      <w:rFonts w:ascii="Calibri" w:hAnsi="Calibri"/>
    </w:rPr>
  </w:style>
  <w:style w:type="paragraph" w:styleId="Heading8">
    <w:name w:val="heading 8"/>
    <w:basedOn w:val="Normal"/>
    <w:next w:val="Normal"/>
    <w:link w:val="Heading8Char"/>
    <w:semiHidden/>
    <w:unhideWhenUsed/>
    <w:qFormat/>
    <w:rsid w:val="00CB7DDB"/>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B7DD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tabs>
        <w:tab w:val="left" w:pos="900"/>
      </w:tabs>
      <w:autoSpaceDE w:val="0"/>
      <w:autoSpaceDN w:val="0"/>
      <w:adjustRightInd w:val="0"/>
      <w:spacing w:before="240"/>
      <w:jc w:val="center"/>
    </w:pPr>
    <w:rPr>
      <w:rFonts w:ascii="Arial" w:hAnsi="Arial" w:cs="Arial"/>
      <w:color w:val="CC0033"/>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autoSpaceDE w:val="0"/>
      <w:autoSpaceDN w:val="0"/>
      <w:adjustRightInd w:val="0"/>
      <w:spacing w:before="4240"/>
      <w:jc w:val="center"/>
    </w:pPr>
    <w:rPr>
      <w:rFonts w:ascii="Arial" w:hAnsi="Arial" w:cs="Arial"/>
      <w:color w:val="CC0033"/>
      <w:sz w:val="16"/>
      <w:szCs w:val="20"/>
    </w:rPr>
  </w:style>
  <w:style w:type="character" w:styleId="Hyperlink">
    <w:name w:val="Hyperlink"/>
    <w:rPr>
      <w:color w:val="CC0033"/>
      <w:u w:val="none"/>
    </w:rPr>
  </w:style>
  <w:style w:type="character" w:styleId="FollowedHyperlink">
    <w:name w:val="FollowedHyperlink"/>
    <w:rPr>
      <w:color w:val="CC0033"/>
      <w:u w:val="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vant garde" w:hAnsi="avant garde"/>
      <w:sz w:val="16"/>
    </w:rPr>
  </w:style>
  <w:style w:type="character" w:styleId="PageNumber">
    <w:name w:val="page number"/>
    <w:basedOn w:val="DefaultParagraphFont"/>
    <w:rsid w:val="00FA7769"/>
  </w:style>
  <w:style w:type="paragraph" w:styleId="ListParagraph">
    <w:name w:val="List Paragraph"/>
    <w:basedOn w:val="Normal"/>
    <w:qFormat/>
    <w:rsid w:val="001C1BF2"/>
    <w:pPr>
      <w:ind w:left="720"/>
      <w:contextualSpacing/>
    </w:pPr>
    <w:rPr>
      <w:rFonts w:ascii="Cambria" w:eastAsia="MS Mincho" w:hAnsi="Cambria"/>
    </w:rPr>
  </w:style>
  <w:style w:type="paragraph" w:styleId="NoSpacing">
    <w:name w:val="No Spacing"/>
    <w:qFormat/>
    <w:rsid w:val="001C1BF2"/>
    <w:rPr>
      <w:rFonts w:ascii="Cambria" w:eastAsia="MS Mincho" w:hAnsi="Cambria"/>
      <w:sz w:val="24"/>
      <w:szCs w:val="24"/>
    </w:rPr>
  </w:style>
  <w:style w:type="table" w:styleId="TableGrid">
    <w:name w:val="Table Grid"/>
    <w:basedOn w:val="TableNormal"/>
    <w:rsid w:val="0050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A341B"/>
    <w:rPr>
      <w:rFonts w:ascii="avant garde" w:hAnsi="avant garde"/>
      <w:sz w:val="16"/>
      <w:szCs w:val="24"/>
    </w:rPr>
  </w:style>
  <w:style w:type="paragraph" w:styleId="Bibliography">
    <w:name w:val="Bibliography"/>
    <w:basedOn w:val="Normal"/>
    <w:next w:val="Normal"/>
    <w:uiPriority w:val="37"/>
    <w:semiHidden/>
    <w:unhideWhenUsed/>
    <w:rsid w:val="00CB7DDB"/>
  </w:style>
  <w:style w:type="paragraph" w:styleId="BlockText">
    <w:name w:val="Block Text"/>
    <w:basedOn w:val="Normal"/>
    <w:rsid w:val="00CB7DDB"/>
    <w:pPr>
      <w:spacing w:after="120"/>
      <w:ind w:left="1440" w:right="1440"/>
    </w:pPr>
  </w:style>
  <w:style w:type="paragraph" w:styleId="BodyText3">
    <w:name w:val="Body Text 3"/>
    <w:basedOn w:val="Normal"/>
    <w:link w:val="BodyText3Char"/>
    <w:rsid w:val="00CB7DDB"/>
    <w:pPr>
      <w:spacing w:after="120"/>
    </w:pPr>
    <w:rPr>
      <w:sz w:val="16"/>
      <w:szCs w:val="16"/>
    </w:rPr>
  </w:style>
  <w:style w:type="character" w:customStyle="1" w:styleId="BodyText3Char">
    <w:name w:val="Body Text 3 Char"/>
    <w:link w:val="BodyText3"/>
    <w:rsid w:val="00CB7DDB"/>
    <w:rPr>
      <w:sz w:val="16"/>
      <w:szCs w:val="16"/>
    </w:rPr>
  </w:style>
  <w:style w:type="paragraph" w:styleId="BodyTextFirstIndent">
    <w:name w:val="Body Text First Indent"/>
    <w:basedOn w:val="BodyText"/>
    <w:link w:val="BodyTextFirstIndentChar"/>
    <w:rsid w:val="00CB7DDB"/>
    <w:pPr>
      <w:tabs>
        <w:tab w:val="clear" w:pos="900"/>
      </w:tabs>
      <w:autoSpaceDE/>
      <w:autoSpaceDN/>
      <w:adjustRightInd/>
      <w:spacing w:before="0" w:after="120"/>
      <w:ind w:firstLine="210"/>
      <w:jc w:val="left"/>
    </w:pPr>
    <w:rPr>
      <w:rFonts w:ascii="Times New Roman" w:hAnsi="Times New Roman" w:cs="Times New Roman"/>
      <w:color w:val="auto"/>
    </w:rPr>
  </w:style>
  <w:style w:type="character" w:customStyle="1" w:styleId="BodyTextChar">
    <w:name w:val="Body Text Char"/>
    <w:link w:val="BodyText"/>
    <w:rsid w:val="00CB7DDB"/>
    <w:rPr>
      <w:rFonts w:ascii="Arial" w:hAnsi="Arial" w:cs="Arial"/>
      <w:color w:val="CC0033"/>
      <w:sz w:val="24"/>
      <w:szCs w:val="24"/>
    </w:rPr>
  </w:style>
  <w:style w:type="character" w:customStyle="1" w:styleId="BodyTextFirstIndentChar">
    <w:name w:val="Body Text First Indent Char"/>
    <w:link w:val="BodyTextFirstIndent"/>
    <w:rsid w:val="00CB7DDB"/>
    <w:rPr>
      <w:rFonts w:ascii="Arial" w:hAnsi="Arial" w:cs="Arial"/>
      <w:color w:val="CC0033"/>
      <w:sz w:val="24"/>
      <w:szCs w:val="24"/>
    </w:rPr>
  </w:style>
  <w:style w:type="paragraph" w:styleId="BodyTextIndent">
    <w:name w:val="Body Text Indent"/>
    <w:basedOn w:val="Normal"/>
    <w:link w:val="BodyTextIndentChar"/>
    <w:rsid w:val="00CB7DDB"/>
    <w:pPr>
      <w:spacing w:after="120"/>
      <w:ind w:left="360"/>
    </w:pPr>
  </w:style>
  <w:style w:type="character" w:customStyle="1" w:styleId="BodyTextIndentChar">
    <w:name w:val="Body Text Indent Char"/>
    <w:link w:val="BodyTextIndent"/>
    <w:rsid w:val="00CB7DDB"/>
    <w:rPr>
      <w:sz w:val="24"/>
      <w:szCs w:val="24"/>
    </w:rPr>
  </w:style>
  <w:style w:type="paragraph" w:styleId="BodyTextFirstIndent2">
    <w:name w:val="Body Text First Indent 2"/>
    <w:basedOn w:val="BodyTextIndent"/>
    <w:link w:val="BodyTextFirstIndent2Char"/>
    <w:rsid w:val="00CB7DDB"/>
    <w:pPr>
      <w:ind w:firstLine="210"/>
    </w:pPr>
  </w:style>
  <w:style w:type="character" w:customStyle="1" w:styleId="BodyTextFirstIndent2Char">
    <w:name w:val="Body Text First Indent 2 Char"/>
    <w:link w:val="BodyTextFirstIndent2"/>
    <w:rsid w:val="00CB7DDB"/>
    <w:rPr>
      <w:sz w:val="24"/>
      <w:szCs w:val="24"/>
    </w:rPr>
  </w:style>
  <w:style w:type="paragraph" w:styleId="BodyTextIndent2">
    <w:name w:val="Body Text Indent 2"/>
    <w:basedOn w:val="Normal"/>
    <w:link w:val="BodyTextIndent2Char"/>
    <w:rsid w:val="00CB7DDB"/>
    <w:pPr>
      <w:spacing w:after="120" w:line="480" w:lineRule="auto"/>
      <w:ind w:left="360"/>
    </w:pPr>
  </w:style>
  <w:style w:type="character" w:customStyle="1" w:styleId="BodyTextIndent2Char">
    <w:name w:val="Body Text Indent 2 Char"/>
    <w:link w:val="BodyTextIndent2"/>
    <w:rsid w:val="00CB7DDB"/>
    <w:rPr>
      <w:sz w:val="24"/>
      <w:szCs w:val="24"/>
    </w:rPr>
  </w:style>
  <w:style w:type="paragraph" w:styleId="BodyTextIndent3">
    <w:name w:val="Body Text Indent 3"/>
    <w:basedOn w:val="Normal"/>
    <w:link w:val="BodyTextIndent3Char"/>
    <w:rsid w:val="00CB7DDB"/>
    <w:pPr>
      <w:spacing w:after="120"/>
      <w:ind w:left="360"/>
    </w:pPr>
    <w:rPr>
      <w:sz w:val="16"/>
      <w:szCs w:val="16"/>
    </w:rPr>
  </w:style>
  <w:style w:type="character" w:customStyle="1" w:styleId="BodyTextIndent3Char">
    <w:name w:val="Body Text Indent 3 Char"/>
    <w:link w:val="BodyTextIndent3"/>
    <w:rsid w:val="00CB7DDB"/>
    <w:rPr>
      <w:sz w:val="16"/>
      <w:szCs w:val="16"/>
    </w:rPr>
  </w:style>
  <w:style w:type="paragraph" w:styleId="Caption">
    <w:name w:val="caption"/>
    <w:basedOn w:val="Normal"/>
    <w:next w:val="Normal"/>
    <w:semiHidden/>
    <w:unhideWhenUsed/>
    <w:qFormat/>
    <w:rsid w:val="00CB7DDB"/>
    <w:rPr>
      <w:b/>
      <w:bCs/>
      <w:sz w:val="20"/>
      <w:szCs w:val="20"/>
    </w:rPr>
  </w:style>
  <w:style w:type="paragraph" w:styleId="Closing">
    <w:name w:val="Closing"/>
    <w:basedOn w:val="Normal"/>
    <w:link w:val="ClosingChar"/>
    <w:rsid w:val="00CB7DDB"/>
    <w:pPr>
      <w:ind w:left="4320"/>
    </w:pPr>
  </w:style>
  <w:style w:type="character" w:customStyle="1" w:styleId="ClosingChar">
    <w:name w:val="Closing Char"/>
    <w:link w:val="Closing"/>
    <w:rsid w:val="00CB7DDB"/>
    <w:rPr>
      <w:sz w:val="24"/>
      <w:szCs w:val="24"/>
    </w:rPr>
  </w:style>
  <w:style w:type="paragraph" w:styleId="CommentText">
    <w:name w:val="annotation text"/>
    <w:basedOn w:val="Normal"/>
    <w:link w:val="CommentTextChar"/>
    <w:rsid w:val="00CB7DDB"/>
    <w:rPr>
      <w:sz w:val="20"/>
      <w:szCs w:val="20"/>
    </w:rPr>
  </w:style>
  <w:style w:type="character" w:customStyle="1" w:styleId="CommentTextChar">
    <w:name w:val="Comment Text Char"/>
    <w:basedOn w:val="DefaultParagraphFont"/>
    <w:link w:val="CommentText"/>
    <w:rsid w:val="00CB7DDB"/>
  </w:style>
  <w:style w:type="paragraph" w:styleId="CommentSubject">
    <w:name w:val="annotation subject"/>
    <w:basedOn w:val="CommentText"/>
    <w:next w:val="CommentText"/>
    <w:link w:val="CommentSubjectChar"/>
    <w:rsid w:val="00CB7DDB"/>
    <w:rPr>
      <w:b/>
      <w:bCs/>
    </w:rPr>
  </w:style>
  <w:style w:type="character" w:customStyle="1" w:styleId="CommentSubjectChar">
    <w:name w:val="Comment Subject Char"/>
    <w:link w:val="CommentSubject"/>
    <w:rsid w:val="00CB7DDB"/>
    <w:rPr>
      <w:b/>
      <w:bCs/>
    </w:rPr>
  </w:style>
  <w:style w:type="paragraph" w:styleId="Date">
    <w:name w:val="Date"/>
    <w:basedOn w:val="Normal"/>
    <w:next w:val="Normal"/>
    <w:link w:val="DateChar"/>
    <w:rsid w:val="00CB7DDB"/>
  </w:style>
  <w:style w:type="character" w:customStyle="1" w:styleId="DateChar">
    <w:name w:val="Date Char"/>
    <w:link w:val="Date"/>
    <w:rsid w:val="00CB7DDB"/>
    <w:rPr>
      <w:sz w:val="24"/>
      <w:szCs w:val="24"/>
    </w:rPr>
  </w:style>
  <w:style w:type="paragraph" w:styleId="E-mailSignature">
    <w:name w:val="E-mail Signature"/>
    <w:basedOn w:val="Normal"/>
    <w:link w:val="E-mailSignatureChar"/>
    <w:rsid w:val="00CB7DDB"/>
  </w:style>
  <w:style w:type="character" w:customStyle="1" w:styleId="E-mailSignatureChar">
    <w:name w:val="E-mail Signature Char"/>
    <w:link w:val="E-mailSignature"/>
    <w:rsid w:val="00CB7DDB"/>
    <w:rPr>
      <w:sz w:val="24"/>
      <w:szCs w:val="24"/>
    </w:rPr>
  </w:style>
  <w:style w:type="paragraph" w:styleId="EndnoteText">
    <w:name w:val="endnote text"/>
    <w:basedOn w:val="Normal"/>
    <w:link w:val="EndnoteTextChar"/>
    <w:rsid w:val="00CB7DDB"/>
    <w:rPr>
      <w:sz w:val="20"/>
      <w:szCs w:val="20"/>
    </w:rPr>
  </w:style>
  <w:style w:type="character" w:customStyle="1" w:styleId="EndnoteTextChar">
    <w:name w:val="Endnote Text Char"/>
    <w:basedOn w:val="DefaultParagraphFont"/>
    <w:link w:val="EndnoteText"/>
    <w:rsid w:val="00CB7DDB"/>
  </w:style>
  <w:style w:type="paragraph" w:styleId="EnvelopeAddress">
    <w:name w:val="envelope address"/>
    <w:basedOn w:val="Normal"/>
    <w:rsid w:val="00CB7DDB"/>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CB7DDB"/>
    <w:rPr>
      <w:rFonts w:ascii="Calibri Light" w:hAnsi="Calibri Light"/>
      <w:sz w:val="20"/>
      <w:szCs w:val="20"/>
    </w:rPr>
  </w:style>
  <w:style w:type="paragraph" w:styleId="FootnoteText">
    <w:name w:val="footnote text"/>
    <w:basedOn w:val="Normal"/>
    <w:link w:val="FootnoteTextChar"/>
    <w:rsid w:val="00CB7DDB"/>
    <w:rPr>
      <w:sz w:val="20"/>
      <w:szCs w:val="20"/>
    </w:rPr>
  </w:style>
  <w:style w:type="character" w:customStyle="1" w:styleId="FootnoteTextChar">
    <w:name w:val="Footnote Text Char"/>
    <w:basedOn w:val="DefaultParagraphFont"/>
    <w:link w:val="FootnoteText"/>
    <w:rsid w:val="00CB7DDB"/>
  </w:style>
  <w:style w:type="character" w:customStyle="1" w:styleId="Heading1Char">
    <w:name w:val="Heading 1 Char"/>
    <w:link w:val="Heading1"/>
    <w:rsid w:val="00CB7DDB"/>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CB7DDB"/>
    <w:rPr>
      <w:rFonts w:ascii="Calibri Light" w:eastAsia="Times New Roman" w:hAnsi="Calibri Light" w:cs="Times New Roman"/>
      <w:b/>
      <w:bCs/>
      <w:i/>
      <w:iCs/>
      <w:sz w:val="28"/>
      <w:szCs w:val="28"/>
    </w:rPr>
  </w:style>
  <w:style w:type="character" w:customStyle="1" w:styleId="Heading3Char">
    <w:name w:val="Heading 3 Char"/>
    <w:link w:val="Heading3"/>
    <w:semiHidden/>
    <w:rsid w:val="00CB7DDB"/>
    <w:rPr>
      <w:rFonts w:ascii="Calibri Light" w:eastAsia="Times New Roman" w:hAnsi="Calibri Light" w:cs="Times New Roman"/>
      <w:b/>
      <w:bCs/>
      <w:sz w:val="26"/>
      <w:szCs w:val="26"/>
    </w:rPr>
  </w:style>
  <w:style w:type="character" w:customStyle="1" w:styleId="Heading4Char">
    <w:name w:val="Heading 4 Char"/>
    <w:link w:val="Heading4"/>
    <w:semiHidden/>
    <w:rsid w:val="00CB7DDB"/>
    <w:rPr>
      <w:rFonts w:ascii="Calibri" w:eastAsia="Times New Roman" w:hAnsi="Calibri" w:cs="Times New Roman"/>
      <w:b/>
      <w:bCs/>
      <w:sz w:val="28"/>
      <w:szCs w:val="28"/>
    </w:rPr>
  </w:style>
  <w:style w:type="character" w:customStyle="1" w:styleId="Heading5Char">
    <w:name w:val="Heading 5 Char"/>
    <w:link w:val="Heading5"/>
    <w:semiHidden/>
    <w:rsid w:val="00CB7DDB"/>
    <w:rPr>
      <w:rFonts w:ascii="Calibri" w:eastAsia="Times New Roman" w:hAnsi="Calibri" w:cs="Times New Roman"/>
      <w:b/>
      <w:bCs/>
      <w:i/>
      <w:iCs/>
      <w:sz w:val="26"/>
      <w:szCs w:val="26"/>
    </w:rPr>
  </w:style>
  <w:style w:type="character" w:customStyle="1" w:styleId="Heading6Char">
    <w:name w:val="Heading 6 Char"/>
    <w:link w:val="Heading6"/>
    <w:semiHidden/>
    <w:rsid w:val="00CB7DDB"/>
    <w:rPr>
      <w:rFonts w:ascii="Calibri" w:eastAsia="Times New Roman" w:hAnsi="Calibri" w:cs="Times New Roman"/>
      <w:b/>
      <w:bCs/>
      <w:sz w:val="22"/>
      <w:szCs w:val="22"/>
    </w:rPr>
  </w:style>
  <w:style w:type="character" w:customStyle="1" w:styleId="Heading7Char">
    <w:name w:val="Heading 7 Char"/>
    <w:link w:val="Heading7"/>
    <w:semiHidden/>
    <w:rsid w:val="00CB7DDB"/>
    <w:rPr>
      <w:rFonts w:ascii="Calibri" w:eastAsia="Times New Roman" w:hAnsi="Calibri" w:cs="Times New Roman"/>
      <w:sz w:val="24"/>
      <w:szCs w:val="24"/>
    </w:rPr>
  </w:style>
  <w:style w:type="character" w:customStyle="1" w:styleId="Heading8Char">
    <w:name w:val="Heading 8 Char"/>
    <w:link w:val="Heading8"/>
    <w:semiHidden/>
    <w:rsid w:val="00CB7DDB"/>
    <w:rPr>
      <w:rFonts w:ascii="Calibri" w:eastAsia="Times New Roman" w:hAnsi="Calibri" w:cs="Times New Roman"/>
      <w:i/>
      <w:iCs/>
      <w:sz w:val="24"/>
      <w:szCs w:val="24"/>
    </w:rPr>
  </w:style>
  <w:style w:type="character" w:customStyle="1" w:styleId="Heading9Char">
    <w:name w:val="Heading 9 Char"/>
    <w:link w:val="Heading9"/>
    <w:semiHidden/>
    <w:rsid w:val="00CB7DDB"/>
    <w:rPr>
      <w:rFonts w:ascii="Calibri Light" w:eastAsia="Times New Roman" w:hAnsi="Calibri Light" w:cs="Times New Roman"/>
      <w:sz w:val="22"/>
      <w:szCs w:val="22"/>
    </w:rPr>
  </w:style>
  <w:style w:type="paragraph" w:styleId="HTMLAddress">
    <w:name w:val="HTML Address"/>
    <w:basedOn w:val="Normal"/>
    <w:link w:val="HTMLAddressChar"/>
    <w:rsid w:val="00CB7DDB"/>
    <w:rPr>
      <w:i/>
      <w:iCs/>
    </w:rPr>
  </w:style>
  <w:style w:type="character" w:customStyle="1" w:styleId="HTMLAddressChar">
    <w:name w:val="HTML Address Char"/>
    <w:link w:val="HTMLAddress"/>
    <w:rsid w:val="00CB7DDB"/>
    <w:rPr>
      <w:i/>
      <w:iCs/>
      <w:sz w:val="24"/>
      <w:szCs w:val="24"/>
    </w:rPr>
  </w:style>
  <w:style w:type="paragraph" w:styleId="HTMLPreformatted">
    <w:name w:val="HTML Preformatted"/>
    <w:basedOn w:val="Normal"/>
    <w:link w:val="HTMLPreformattedChar"/>
    <w:rsid w:val="00CB7DDB"/>
    <w:rPr>
      <w:rFonts w:ascii="Courier New" w:hAnsi="Courier New" w:cs="Courier New"/>
      <w:sz w:val="20"/>
      <w:szCs w:val="20"/>
    </w:rPr>
  </w:style>
  <w:style w:type="character" w:customStyle="1" w:styleId="HTMLPreformattedChar">
    <w:name w:val="HTML Preformatted Char"/>
    <w:link w:val="HTMLPreformatted"/>
    <w:rsid w:val="00CB7DDB"/>
    <w:rPr>
      <w:rFonts w:ascii="Courier New" w:hAnsi="Courier New" w:cs="Courier New"/>
    </w:rPr>
  </w:style>
  <w:style w:type="paragraph" w:styleId="Index1">
    <w:name w:val="index 1"/>
    <w:basedOn w:val="Normal"/>
    <w:next w:val="Normal"/>
    <w:autoRedefine/>
    <w:rsid w:val="00CB7DDB"/>
    <w:pPr>
      <w:ind w:left="240" w:hanging="240"/>
    </w:pPr>
  </w:style>
  <w:style w:type="paragraph" w:styleId="Index2">
    <w:name w:val="index 2"/>
    <w:basedOn w:val="Normal"/>
    <w:next w:val="Normal"/>
    <w:autoRedefine/>
    <w:rsid w:val="00CB7DDB"/>
    <w:pPr>
      <w:ind w:left="480" w:hanging="240"/>
    </w:pPr>
  </w:style>
  <w:style w:type="paragraph" w:styleId="Index3">
    <w:name w:val="index 3"/>
    <w:basedOn w:val="Normal"/>
    <w:next w:val="Normal"/>
    <w:autoRedefine/>
    <w:rsid w:val="00CB7DDB"/>
    <w:pPr>
      <w:ind w:left="720" w:hanging="240"/>
    </w:pPr>
  </w:style>
  <w:style w:type="paragraph" w:styleId="Index4">
    <w:name w:val="index 4"/>
    <w:basedOn w:val="Normal"/>
    <w:next w:val="Normal"/>
    <w:autoRedefine/>
    <w:rsid w:val="00CB7DDB"/>
    <w:pPr>
      <w:ind w:left="960" w:hanging="240"/>
    </w:pPr>
  </w:style>
  <w:style w:type="paragraph" w:styleId="Index5">
    <w:name w:val="index 5"/>
    <w:basedOn w:val="Normal"/>
    <w:next w:val="Normal"/>
    <w:autoRedefine/>
    <w:rsid w:val="00CB7DDB"/>
    <w:pPr>
      <w:ind w:left="1200" w:hanging="240"/>
    </w:pPr>
  </w:style>
  <w:style w:type="paragraph" w:styleId="Index6">
    <w:name w:val="index 6"/>
    <w:basedOn w:val="Normal"/>
    <w:next w:val="Normal"/>
    <w:autoRedefine/>
    <w:rsid w:val="00CB7DDB"/>
    <w:pPr>
      <w:ind w:left="1440" w:hanging="240"/>
    </w:pPr>
  </w:style>
  <w:style w:type="paragraph" w:styleId="Index7">
    <w:name w:val="index 7"/>
    <w:basedOn w:val="Normal"/>
    <w:next w:val="Normal"/>
    <w:autoRedefine/>
    <w:rsid w:val="00CB7DDB"/>
    <w:pPr>
      <w:ind w:left="1680" w:hanging="240"/>
    </w:pPr>
  </w:style>
  <w:style w:type="paragraph" w:styleId="Index8">
    <w:name w:val="index 8"/>
    <w:basedOn w:val="Normal"/>
    <w:next w:val="Normal"/>
    <w:autoRedefine/>
    <w:rsid w:val="00CB7DDB"/>
    <w:pPr>
      <w:ind w:left="1920" w:hanging="240"/>
    </w:pPr>
  </w:style>
  <w:style w:type="paragraph" w:styleId="Index9">
    <w:name w:val="index 9"/>
    <w:basedOn w:val="Normal"/>
    <w:next w:val="Normal"/>
    <w:autoRedefine/>
    <w:rsid w:val="00CB7DDB"/>
    <w:pPr>
      <w:ind w:left="2160" w:hanging="240"/>
    </w:pPr>
  </w:style>
  <w:style w:type="paragraph" w:styleId="IndexHeading">
    <w:name w:val="index heading"/>
    <w:basedOn w:val="Normal"/>
    <w:next w:val="Index1"/>
    <w:rsid w:val="00CB7DDB"/>
    <w:rPr>
      <w:rFonts w:ascii="Calibri Light" w:hAnsi="Calibri Light"/>
      <w:b/>
      <w:bCs/>
    </w:rPr>
  </w:style>
  <w:style w:type="paragraph" w:styleId="IntenseQuote">
    <w:name w:val="Intense Quote"/>
    <w:basedOn w:val="Normal"/>
    <w:next w:val="Normal"/>
    <w:link w:val="IntenseQuoteChar"/>
    <w:uiPriority w:val="30"/>
    <w:qFormat/>
    <w:rsid w:val="00CB7DDB"/>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B7DDB"/>
    <w:rPr>
      <w:i/>
      <w:iCs/>
      <w:color w:val="5B9BD5"/>
      <w:sz w:val="24"/>
      <w:szCs w:val="24"/>
    </w:rPr>
  </w:style>
  <w:style w:type="paragraph" w:styleId="List">
    <w:name w:val="List"/>
    <w:basedOn w:val="Normal"/>
    <w:rsid w:val="00CB7DDB"/>
    <w:pPr>
      <w:ind w:left="360" w:hanging="360"/>
      <w:contextualSpacing/>
    </w:pPr>
  </w:style>
  <w:style w:type="paragraph" w:styleId="List2">
    <w:name w:val="List 2"/>
    <w:basedOn w:val="Normal"/>
    <w:rsid w:val="00CB7DDB"/>
    <w:pPr>
      <w:ind w:left="720" w:hanging="360"/>
      <w:contextualSpacing/>
    </w:pPr>
  </w:style>
  <w:style w:type="paragraph" w:styleId="List3">
    <w:name w:val="List 3"/>
    <w:basedOn w:val="Normal"/>
    <w:rsid w:val="00CB7DDB"/>
    <w:pPr>
      <w:ind w:left="1080" w:hanging="360"/>
      <w:contextualSpacing/>
    </w:pPr>
  </w:style>
  <w:style w:type="paragraph" w:styleId="List4">
    <w:name w:val="List 4"/>
    <w:basedOn w:val="Normal"/>
    <w:rsid w:val="00CB7DDB"/>
    <w:pPr>
      <w:ind w:left="1440" w:hanging="360"/>
      <w:contextualSpacing/>
    </w:pPr>
  </w:style>
  <w:style w:type="paragraph" w:styleId="List5">
    <w:name w:val="List 5"/>
    <w:basedOn w:val="Normal"/>
    <w:rsid w:val="00CB7DDB"/>
    <w:pPr>
      <w:ind w:left="1800" w:hanging="360"/>
      <w:contextualSpacing/>
    </w:pPr>
  </w:style>
  <w:style w:type="paragraph" w:styleId="ListBullet">
    <w:name w:val="List Bullet"/>
    <w:basedOn w:val="Normal"/>
    <w:rsid w:val="00CB7DDB"/>
    <w:pPr>
      <w:numPr>
        <w:numId w:val="7"/>
      </w:numPr>
      <w:contextualSpacing/>
    </w:pPr>
  </w:style>
  <w:style w:type="paragraph" w:styleId="ListBullet2">
    <w:name w:val="List Bullet 2"/>
    <w:basedOn w:val="Normal"/>
    <w:rsid w:val="00CB7DDB"/>
    <w:pPr>
      <w:numPr>
        <w:numId w:val="8"/>
      </w:numPr>
      <w:contextualSpacing/>
    </w:pPr>
  </w:style>
  <w:style w:type="paragraph" w:styleId="ListBullet3">
    <w:name w:val="List Bullet 3"/>
    <w:basedOn w:val="Normal"/>
    <w:rsid w:val="00CB7DDB"/>
    <w:pPr>
      <w:numPr>
        <w:numId w:val="9"/>
      </w:numPr>
      <w:contextualSpacing/>
    </w:pPr>
  </w:style>
  <w:style w:type="paragraph" w:styleId="ListBullet4">
    <w:name w:val="List Bullet 4"/>
    <w:basedOn w:val="Normal"/>
    <w:rsid w:val="00CB7DDB"/>
    <w:pPr>
      <w:numPr>
        <w:numId w:val="10"/>
      </w:numPr>
      <w:contextualSpacing/>
    </w:pPr>
  </w:style>
  <w:style w:type="paragraph" w:styleId="ListBullet5">
    <w:name w:val="List Bullet 5"/>
    <w:basedOn w:val="Normal"/>
    <w:rsid w:val="00CB7DDB"/>
    <w:pPr>
      <w:numPr>
        <w:numId w:val="11"/>
      </w:numPr>
      <w:contextualSpacing/>
    </w:pPr>
  </w:style>
  <w:style w:type="paragraph" w:styleId="ListContinue">
    <w:name w:val="List Continue"/>
    <w:basedOn w:val="Normal"/>
    <w:rsid w:val="00CB7DDB"/>
    <w:pPr>
      <w:spacing w:after="120"/>
      <w:ind w:left="360"/>
      <w:contextualSpacing/>
    </w:pPr>
  </w:style>
  <w:style w:type="paragraph" w:styleId="ListContinue2">
    <w:name w:val="List Continue 2"/>
    <w:basedOn w:val="Normal"/>
    <w:rsid w:val="00CB7DDB"/>
    <w:pPr>
      <w:spacing w:after="120"/>
      <w:ind w:left="720"/>
      <w:contextualSpacing/>
    </w:pPr>
  </w:style>
  <w:style w:type="paragraph" w:styleId="ListContinue3">
    <w:name w:val="List Continue 3"/>
    <w:basedOn w:val="Normal"/>
    <w:rsid w:val="00CB7DDB"/>
    <w:pPr>
      <w:spacing w:after="120"/>
      <w:ind w:left="1080"/>
      <w:contextualSpacing/>
    </w:pPr>
  </w:style>
  <w:style w:type="paragraph" w:styleId="ListContinue4">
    <w:name w:val="List Continue 4"/>
    <w:basedOn w:val="Normal"/>
    <w:rsid w:val="00CB7DDB"/>
    <w:pPr>
      <w:spacing w:after="120"/>
      <w:ind w:left="1440"/>
      <w:contextualSpacing/>
    </w:pPr>
  </w:style>
  <w:style w:type="paragraph" w:styleId="ListContinue5">
    <w:name w:val="List Continue 5"/>
    <w:basedOn w:val="Normal"/>
    <w:rsid w:val="00CB7DDB"/>
    <w:pPr>
      <w:spacing w:after="120"/>
      <w:ind w:left="1800"/>
      <w:contextualSpacing/>
    </w:pPr>
  </w:style>
  <w:style w:type="paragraph" w:styleId="ListNumber">
    <w:name w:val="List Number"/>
    <w:basedOn w:val="Normal"/>
    <w:rsid w:val="00CB7DDB"/>
    <w:pPr>
      <w:numPr>
        <w:numId w:val="12"/>
      </w:numPr>
      <w:contextualSpacing/>
    </w:pPr>
  </w:style>
  <w:style w:type="paragraph" w:styleId="ListNumber2">
    <w:name w:val="List Number 2"/>
    <w:basedOn w:val="Normal"/>
    <w:rsid w:val="00CB7DDB"/>
    <w:pPr>
      <w:numPr>
        <w:numId w:val="13"/>
      </w:numPr>
      <w:contextualSpacing/>
    </w:pPr>
  </w:style>
  <w:style w:type="paragraph" w:styleId="ListNumber3">
    <w:name w:val="List Number 3"/>
    <w:basedOn w:val="Normal"/>
    <w:rsid w:val="00CB7DDB"/>
    <w:pPr>
      <w:numPr>
        <w:numId w:val="14"/>
      </w:numPr>
      <w:contextualSpacing/>
    </w:pPr>
  </w:style>
  <w:style w:type="paragraph" w:styleId="ListNumber4">
    <w:name w:val="List Number 4"/>
    <w:basedOn w:val="Normal"/>
    <w:rsid w:val="00CB7DDB"/>
    <w:pPr>
      <w:numPr>
        <w:numId w:val="15"/>
      </w:numPr>
      <w:contextualSpacing/>
    </w:pPr>
  </w:style>
  <w:style w:type="paragraph" w:styleId="ListNumber5">
    <w:name w:val="List Number 5"/>
    <w:basedOn w:val="Normal"/>
    <w:rsid w:val="00CB7DDB"/>
    <w:pPr>
      <w:numPr>
        <w:numId w:val="16"/>
      </w:numPr>
      <w:contextualSpacing/>
    </w:pPr>
  </w:style>
  <w:style w:type="paragraph" w:styleId="MacroText">
    <w:name w:val="macro"/>
    <w:link w:val="MacroTextChar"/>
    <w:rsid w:val="00CB7D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B7DDB"/>
    <w:rPr>
      <w:rFonts w:ascii="Courier New" w:hAnsi="Courier New" w:cs="Courier New"/>
    </w:rPr>
  </w:style>
  <w:style w:type="paragraph" w:styleId="MessageHeader">
    <w:name w:val="Message Header"/>
    <w:basedOn w:val="Normal"/>
    <w:link w:val="MessageHeaderChar"/>
    <w:rsid w:val="00CB7DDB"/>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CB7DDB"/>
    <w:rPr>
      <w:rFonts w:ascii="Calibri Light" w:eastAsia="Times New Roman" w:hAnsi="Calibri Light" w:cs="Times New Roman"/>
      <w:sz w:val="24"/>
      <w:szCs w:val="24"/>
      <w:shd w:val="pct20" w:color="auto" w:fill="auto"/>
    </w:rPr>
  </w:style>
  <w:style w:type="paragraph" w:styleId="NormalWeb">
    <w:name w:val="Normal (Web)"/>
    <w:basedOn w:val="Normal"/>
    <w:uiPriority w:val="99"/>
    <w:rsid w:val="00CB7DDB"/>
  </w:style>
  <w:style w:type="paragraph" w:styleId="NormalIndent">
    <w:name w:val="Normal Indent"/>
    <w:basedOn w:val="Normal"/>
    <w:rsid w:val="00CB7DDB"/>
    <w:pPr>
      <w:ind w:left="720"/>
    </w:pPr>
  </w:style>
  <w:style w:type="paragraph" w:styleId="NoteHeading">
    <w:name w:val="Note Heading"/>
    <w:basedOn w:val="Normal"/>
    <w:next w:val="Normal"/>
    <w:link w:val="NoteHeadingChar"/>
    <w:rsid w:val="00CB7DDB"/>
  </w:style>
  <w:style w:type="character" w:customStyle="1" w:styleId="NoteHeadingChar">
    <w:name w:val="Note Heading Char"/>
    <w:link w:val="NoteHeading"/>
    <w:rsid w:val="00CB7DDB"/>
    <w:rPr>
      <w:sz w:val="24"/>
      <w:szCs w:val="24"/>
    </w:rPr>
  </w:style>
  <w:style w:type="paragraph" w:styleId="PlainText">
    <w:name w:val="Plain Text"/>
    <w:basedOn w:val="Normal"/>
    <w:link w:val="PlainTextChar"/>
    <w:rsid w:val="00CB7DDB"/>
    <w:rPr>
      <w:rFonts w:ascii="Courier New" w:hAnsi="Courier New" w:cs="Courier New"/>
      <w:sz w:val="20"/>
      <w:szCs w:val="20"/>
    </w:rPr>
  </w:style>
  <w:style w:type="character" w:customStyle="1" w:styleId="PlainTextChar">
    <w:name w:val="Plain Text Char"/>
    <w:link w:val="PlainText"/>
    <w:rsid w:val="00CB7DDB"/>
    <w:rPr>
      <w:rFonts w:ascii="Courier New" w:hAnsi="Courier New" w:cs="Courier New"/>
    </w:rPr>
  </w:style>
  <w:style w:type="paragraph" w:styleId="Quote">
    <w:name w:val="Quote"/>
    <w:basedOn w:val="Normal"/>
    <w:next w:val="Normal"/>
    <w:link w:val="QuoteChar"/>
    <w:uiPriority w:val="29"/>
    <w:qFormat/>
    <w:rsid w:val="00CB7DDB"/>
    <w:pPr>
      <w:spacing w:before="200" w:after="160"/>
      <w:ind w:left="864" w:right="864"/>
      <w:jc w:val="center"/>
    </w:pPr>
    <w:rPr>
      <w:i/>
      <w:iCs/>
      <w:color w:val="404040"/>
    </w:rPr>
  </w:style>
  <w:style w:type="character" w:customStyle="1" w:styleId="QuoteChar">
    <w:name w:val="Quote Char"/>
    <w:link w:val="Quote"/>
    <w:uiPriority w:val="29"/>
    <w:rsid w:val="00CB7DDB"/>
    <w:rPr>
      <w:i/>
      <w:iCs/>
      <w:color w:val="404040"/>
      <w:sz w:val="24"/>
      <w:szCs w:val="24"/>
    </w:rPr>
  </w:style>
  <w:style w:type="paragraph" w:styleId="Salutation">
    <w:name w:val="Salutation"/>
    <w:basedOn w:val="Normal"/>
    <w:next w:val="Normal"/>
    <w:link w:val="SalutationChar"/>
    <w:rsid w:val="00CB7DDB"/>
  </w:style>
  <w:style w:type="character" w:customStyle="1" w:styleId="SalutationChar">
    <w:name w:val="Salutation Char"/>
    <w:link w:val="Salutation"/>
    <w:rsid w:val="00CB7DDB"/>
    <w:rPr>
      <w:sz w:val="24"/>
      <w:szCs w:val="24"/>
    </w:rPr>
  </w:style>
  <w:style w:type="paragraph" w:styleId="Signature">
    <w:name w:val="Signature"/>
    <w:basedOn w:val="Normal"/>
    <w:link w:val="SignatureChar"/>
    <w:rsid w:val="00CB7DDB"/>
    <w:pPr>
      <w:ind w:left="4320"/>
    </w:pPr>
  </w:style>
  <w:style w:type="character" w:customStyle="1" w:styleId="SignatureChar">
    <w:name w:val="Signature Char"/>
    <w:link w:val="Signature"/>
    <w:rsid w:val="00CB7DDB"/>
    <w:rPr>
      <w:sz w:val="24"/>
      <w:szCs w:val="24"/>
    </w:rPr>
  </w:style>
  <w:style w:type="paragraph" w:styleId="Subtitle">
    <w:name w:val="Subtitle"/>
    <w:basedOn w:val="Normal"/>
    <w:next w:val="Normal"/>
    <w:link w:val="SubtitleChar"/>
    <w:qFormat/>
    <w:rsid w:val="00CB7DDB"/>
    <w:pPr>
      <w:spacing w:after="60"/>
      <w:jc w:val="center"/>
      <w:outlineLvl w:val="1"/>
    </w:pPr>
    <w:rPr>
      <w:rFonts w:ascii="Calibri Light" w:hAnsi="Calibri Light"/>
    </w:rPr>
  </w:style>
  <w:style w:type="character" w:customStyle="1" w:styleId="SubtitleChar">
    <w:name w:val="Subtitle Char"/>
    <w:link w:val="Subtitle"/>
    <w:rsid w:val="00CB7DDB"/>
    <w:rPr>
      <w:rFonts w:ascii="Calibri Light" w:eastAsia="Times New Roman" w:hAnsi="Calibri Light" w:cs="Times New Roman"/>
      <w:sz w:val="24"/>
      <w:szCs w:val="24"/>
    </w:rPr>
  </w:style>
  <w:style w:type="paragraph" w:styleId="TableofAuthorities">
    <w:name w:val="table of authorities"/>
    <w:basedOn w:val="Normal"/>
    <w:next w:val="Normal"/>
    <w:rsid w:val="00CB7DDB"/>
    <w:pPr>
      <w:ind w:left="240" w:hanging="240"/>
    </w:pPr>
  </w:style>
  <w:style w:type="paragraph" w:styleId="TableofFigures">
    <w:name w:val="table of figures"/>
    <w:basedOn w:val="Normal"/>
    <w:next w:val="Normal"/>
    <w:rsid w:val="00CB7DDB"/>
  </w:style>
  <w:style w:type="paragraph" w:styleId="Title">
    <w:name w:val="Title"/>
    <w:basedOn w:val="Normal"/>
    <w:next w:val="Normal"/>
    <w:link w:val="TitleChar"/>
    <w:qFormat/>
    <w:rsid w:val="00CB7DD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B7DDB"/>
    <w:rPr>
      <w:rFonts w:ascii="Calibri Light" w:eastAsia="Times New Roman" w:hAnsi="Calibri Light" w:cs="Times New Roman"/>
      <w:b/>
      <w:bCs/>
      <w:kern w:val="28"/>
      <w:sz w:val="32"/>
      <w:szCs w:val="32"/>
    </w:rPr>
  </w:style>
  <w:style w:type="paragraph" w:styleId="TOAHeading">
    <w:name w:val="toa heading"/>
    <w:basedOn w:val="Normal"/>
    <w:next w:val="Normal"/>
    <w:rsid w:val="00CB7DDB"/>
    <w:pPr>
      <w:spacing w:before="120"/>
    </w:pPr>
    <w:rPr>
      <w:rFonts w:ascii="Calibri Light" w:hAnsi="Calibri Light"/>
      <w:b/>
      <w:bCs/>
    </w:rPr>
  </w:style>
  <w:style w:type="paragraph" w:styleId="TOC1">
    <w:name w:val="toc 1"/>
    <w:basedOn w:val="Normal"/>
    <w:next w:val="Normal"/>
    <w:autoRedefine/>
    <w:rsid w:val="00CB7DDB"/>
  </w:style>
  <w:style w:type="paragraph" w:styleId="TOC2">
    <w:name w:val="toc 2"/>
    <w:basedOn w:val="Normal"/>
    <w:next w:val="Normal"/>
    <w:autoRedefine/>
    <w:rsid w:val="00CB7DDB"/>
    <w:pPr>
      <w:ind w:left="240"/>
    </w:pPr>
  </w:style>
  <w:style w:type="paragraph" w:styleId="TOC3">
    <w:name w:val="toc 3"/>
    <w:basedOn w:val="Normal"/>
    <w:next w:val="Normal"/>
    <w:autoRedefine/>
    <w:rsid w:val="00CB7DDB"/>
    <w:pPr>
      <w:ind w:left="480"/>
    </w:pPr>
  </w:style>
  <w:style w:type="paragraph" w:styleId="TOC4">
    <w:name w:val="toc 4"/>
    <w:basedOn w:val="Normal"/>
    <w:next w:val="Normal"/>
    <w:autoRedefine/>
    <w:rsid w:val="00CB7DDB"/>
    <w:pPr>
      <w:ind w:left="720"/>
    </w:pPr>
  </w:style>
  <w:style w:type="paragraph" w:styleId="TOC5">
    <w:name w:val="toc 5"/>
    <w:basedOn w:val="Normal"/>
    <w:next w:val="Normal"/>
    <w:autoRedefine/>
    <w:rsid w:val="00CB7DDB"/>
    <w:pPr>
      <w:ind w:left="960"/>
    </w:pPr>
  </w:style>
  <w:style w:type="paragraph" w:styleId="TOC6">
    <w:name w:val="toc 6"/>
    <w:basedOn w:val="Normal"/>
    <w:next w:val="Normal"/>
    <w:autoRedefine/>
    <w:rsid w:val="00CB7DDB"/>
    <w:pPr>
      <w:ind w:left="1200"/>
    </w:pPr>
  </w:style>
  <w:style w:type="paragraph" w:styleId="TOC7">
    <w:name w:val="toc 7"/>
    <w:basedOn w:val="Normal"/>
    <w:next w:val="Normal"/>
    <w:autoRedefine/>
    <w:rsid w:val="00CB7DDB"/>
    <w:pPr>
      <w:ind w:left="1440"/>
    </w:pPr>
  </w:style>
  <w:style w:type="paragraph" w:styleId="TOC8">
    <w:name w:val="toc 8"/>
    <w:basedOn w:val="Normal"/>
    <w:next w:val="Normal"/>
    <w:autoRedefine/>
    <w:rsid w:val="00CB7DDB"/>
    <w:pPr>
      <w:ind w:left="1680"/>
    </w:pPr>
  </w:style>
  <w:style w:type="paragraph" w:styleId="TOC9">
    <w:name w:val="toc 9"/>
    <w:basedOn w:val="Normal"/>
    <w:next w:val="Normal"/>
    <w:autoRedefine/>
    <w:rsid w:val="00CB7DDB"/>
    <w:pPr>
      <w:ind w:left="1920"/>
    </w:pPr>
  </w:style>
  <w:style w:type="paragraph" w:styleId="TOCHeading">
    <w:name w:val="TOC Heading"/>
    <w:basedOn w:val="Heading1"/>
    <w:next w:val="Normal"/>
    <w:uiPriority w:val="39"/>
    <w:semiHidden/>
    <w:unhideWhenUsed/>
    <w:qFormat/>
    <w:rsid w:val="00CB7DDB"/>
    <w:pPr>
      <w:outlineLvl w:val="9"/>
    </w:pPr>
  </w:style>
  <w:style w:type="paragraph" w:customStyle="1" w:styleId="SIDEBAR-L">
    <w:name w:val="SIDEBAR-L"/>
    <w:link w:val="SIDEBAR-LChar"/>
    <w:qFormat/>
    <w:rsid w:val="0022531A"/>
    <w:pPr>
      <w:spacing w:after="60"/>
    </w:pPr>
    <w:rPr>
      <w:rFonts w:ascii="Century Gothic" w:hAnsi="Century Gothic"/>
      <w:color w:val="80001A"/>
      <w:sz w:val="14"/>
      <w:szCs w:val="14"/>
    </w:rPr>
  </w:style>
  <w:style w:type="paragraph" w:customStyle="1" w:styleId="SIDEBAR-R">
    <w:name w:val="SIDEBAR-R"/>
    <w:basedOn w:val="SIDEBAR-L"/>
    <w:link w:val="SIDEBAR-RChar"/>
    <w:qFormat/>
    <w:rsid w:val="0022531A"/>
    <w:pPr>
      <w:jc w:val="right"/>
    </w:pPr>
  </w:style>
  <w:style w:type="paragraph" w:customStyle="1" w:styleId="FooterNEASC">
    <w:name w:val="Footer NEASC"/>
    <w:link w:val="FooterNEASCChar"/>
    <w:qFormat/>
    <w:rsid w:val="0022531A"/>
    <w:pPr>
      <w:jc w:val="center"/>
    </w:pPr>
    <w:rPr>
      <w:rFonts w:ascii="Century Gothic" w:hAnsi="Century Gothic" w:cs="Arial"/>
      <w:color w:val="80001A"/>
      <w:spacing w:val="-4"/>
      <w:sz w:val="16"/>
      <w:szCs w:val="16"/>
    </w:rPr>
  </w:style>
  <w:style w:type="character" w:customStyle="1" w:styleId="FooterNEASCChar">
    <w:name w:val="Footer NEASC Char"/>
    <w:link w:val="FooterNEASC"/>
    <w:rsid w:val="0022531A"/>
    <w:rPr>
      <w:rFonts w:ascii="Century Gothic" w:hAnsi="Century Gothic" w:cs="Arial"/>
      <w:color w:val="80001A"/>
      <w:spacing w:val="-4"/>
      <w:sz w:val="16"/>
      <w:szCs w:val="16"/>
      <w:lang w:eastAsia="en-US"/>
    </w:rPr>
  </w:style>
  <w:style w:type="character" w:customStyle="1" w:styleId="SIDEBAR-LChar">
    <w:name w:val="SIDEBAR-L Char"/>
    <w:link w:val="SIDEBAR-L"/>
    <w:rsid w:val="0022531A"/>
    <w:rPr>
      <w:rFonts w:ascii="Century Gothic" w:hAnsi="Century Gothic"/>
      <w:color w:val="80001A"/>
      <w:sz w:val="14"/>
      <w:szCs w:val="14"/>
      <w:lang w:eastAsia="en-US"/>
    </w:rPr>
  </w:style>
  <w:style w:type="character" w:customStyle="1" w:styleId="SIDEBAR-RChar">
    <w:name w:val="SIDEBAR-R Char"/>
    <w:link w:val="SIDEBAR-R"/>
    <w:rsid w:val="0022531A"/>
    <w:rPr>
      <w:rFonts w:ascii="Century Gothic" w:hAnsi="Century Gothic"/>
      <w:color w:val="80001A"/>
      <w:sz w:val="14"/>
      <w:szCs w:val="14"/>
      <w:lang w:eastAsia="en-US"/>
    </w:rPr>
  </w:style>
  <w:style w:type="character" w:styleId="UnresolvedMention">
    <w:name w:val="Unresolved Mention"/>
    <w:uiPriority w:val="99"/>
    <w:semiHidden/>
    <w:unhideWhenUsed/>
    <w:rsid w:val="00513D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2363">
      <w:bodyDiv w:val="1"/>
      <w:marLeft w:val="0"/>
      <w:marRight w:val="0"/>
      <w:marTop w:val="0"/>
      <w:marBottom w:val="0"/>
      <w:divBdr>
        <w:top w:val="none" w:sz="0" w:space="0" w:color="auto"/>
        <w:left w:val="none" w:sz="0" w:space="0" w:color="auto"/>
        <w:bottom w:val="none" w:sz="0" w:space="0" w:color="auto"/>
        <w:right w:val="none" w:sz="0" w:space="0" w:color="auto"/>
      </w:divBdr>
    </w:div>
    <w:div w:id="15871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s-air@neas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montagano@neasc.org" TargetMode="External"/><Relationship Id="rId7" Type="http://schemas.openxmlformats.org/officeDocument/2006/relationships/hyperlink" Target="mailto:bwehrli@neasc.org" TargetMode="External"/><Relationship Id="rId2" Type="http://schemas.openxmlformats.org/officeDocument/2006/relationships/hyperlink" Target="mailto:fkennedy@neasc.org" TargetMode="External"/><Relationship Id="rId1" Type="http://schemas.openxmlformats.org/officeDocument/2006/relationships/image" Target="media/image2.jpeg"/><Relationship Id="rId6" Type="http://schemas.openxmlformats.org/officeDocument/2006/relationships/hyperlink" Target="mailto:kmontagano@neasc.org" TargetMode="External"/><Relationship Id="rId5" Type="http://schemas.openxmlformats.org/officeDocument/2006/relationships/hyperlink" Target="mailto:fkennedy@neasc.org" TargetMode="External"/><Relationship Id="rId4" Type="http://schemas.openxmlformats.org/officeDocument/2006/relationships/hyperlink" Target="mailto:bwehrli@nea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6172E-F958-4823-A914-0D0C5834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vt:lpstr>
    </vt:vector>
  </TitlesOfParts>
  <Company>NEASC</Company>
  <LinksUpToDate>false</LinksUpToDate>
  <CharactersWithSpaces>5189</CharactersWithSpaces>
  <SharedDoc>false</SharedDoc>
  <HLinks>
    <vt:vector size="24" baseType="variant">
      <vt:variant>
        <vt:i4>3932249</vt:i4>
      </vt:variant>
      <vt:variant>
        <vt:i4>51</vt:i4>
      </vt:variant>
      <vt:variant>
        <vt:i4>0</vt:i4>
      </vt:variant>
      <vt:variant>
        <vt:i4>5</vt:i4>
      </vt:variant>
      <vt:variant>
        <vt:lpwstr>mailto:cpss-air@neasc.org</vt:lpwstr>
      </vt:variant>
      <vt:variant>
        <vt:lpwstr/>
      </vt:variant>
      <vt:variant>
        <vt:i4>1703987</vt:i4>
      </vt:variant>
      <vt:variant>
        <vt:i4>6</vt:i4>
      </vt:variant>
      <vt:variant>
        <vt:i4>0</vt:i4>
      </vt:variant>
      <vt:variant>
        <vt:i4>5</vt:i4>
      </vt:variant>
      <vt:variant>
        <vt:lpwstr>mailto:bwehrli@neasc.org</vt:lpwstr>
      </vt:variant>
      <vt:variant>
        <vt:lpwstr/>
      </vt:variant>
      <vt:variant>
        <vt:i4>1114149</vt:i4>
      </vt:variant>
      <vt:variant>
        <vt:i4>3</vt:i4>
      </vt:variant>
      <vt:variant>
        <vt:i4>0</vt:i4>
      </vt:variant>
      <vt:variant>
        <vt:i4>5</vt:i4>
      </vt:variant>
      <vt:variant>
        <vt:lpwstr>mailto:kmontagano@neasc.org</vt:lpwstr>
      </vt:variant>
      <vt:variant>
        <vt:lpwstr/>
      </vt:variant>
      <vt:variant>
        <vt:i4>6357072</vt:i4>
      </vt:variant>
      <vt:variant>
        <vt:i4>0</vt:i4>
      </vt:variant>
      <vt:variant>
        <vt:i4>0</vt:i4>
      </vt:variant>
      <vt:variant>
        <vt:i4>5</vt:i4>
      </vt:variant>
      <vt:variant>
        <vt:lpwstr>mailto:fkennedy@neasc.org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NEASC</dc:creator>
  <cp:keywords/>
  <cp:lastModifiedBy>Valentine, Margaret</cp:lastModifiedBy>
  <cp:revision>3</cp:revision>
  <cp:lastPrinted>2016-04-19T10:13:00Z</cp:lastPrinted>
  <dcterms:created xsi:type="dcterms:W3CDTF">2021-09-20T22:11:00Z</dcterms:created>
  <dcterms:modified xsi:type="dcterms:W3CDTF">2021-09-21T14:01:00Z</dcterms:modified>
</cp:coreProperties>
</file>